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257B5" w14:textId="77777777" w:rsidR="003724B0" w:rsidRPr="003724B0" w:rsidRDefault="003724B0" w:rsidP="003724B0">
      <w:pPr>
        <w:pStyle w:val="a5"/>
        <w:numPr>
          <w:ilvl w:val="0"/>
          <w:numId w:val="2"/>
        </w:numPr>
        <w:rPr>
          <w:noProof/>
          <w:sz w:val="24"/>
          <w:szCs w:val="24"/>
        </w:rPr>
      </w:pPr>
    </w:p>
    <w:p w14:paraId="5BB7EEDA" w14:textId="1A63FE60" w:rsidR="00D34AB6" w:rsidRDefault="00102130">
      <w:pPr>
        <w:rPr>
          <w:sz w:val="24"/>
          <w:szCs w:val="24"/>
        </w:rPr>
      </w:pPr>
      <w:r>
        <w:rPr>
          <w:noProof/>
          <w:sz w:val="24"/>
          <w:szCs w:val="24"/>
        </w:rPr>
        <w:drawing>
          <wp:inline distT="114300" distB="114300" distL="114300" distR="114300" wp14:anchorId="57104D8C" wp14:editId="277BE3BB">
            <wp:extent cx="5731200" cy="673100"/>
            <wp:effectExtent l="12700" t="12700" r="12700" b="127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31200" cy="673100"/>
                    </a:xfrm>
                    <a:prstGeom prst="rect">
                      <a:avLst/>
                    </a:prstGeom>
                    <a:ln w="12700">
                      <a:solidFill>
                        <a:srgbClr val="000000"/>
                      </a:solidFill>
                      <a:prstDash val="solid"/>
                    </a:ln>
                  </pic:spPr>
                </pic:pic>
              </a:graphicData>
            </a:graphic>
          </wp:inline>
        </w:drawing>
      </w:r>
    </w:p>
    <w:p w14:paraId="1FD69304" w14:textId="77777777" w:rsidR="00D34AB6" w:rsidRDefault="00D34AB6">
      <w:pPr>
        <w:rPr>
          <w:sz w:val="24"/>
          <w:szCs w:val="24"/>
        </w:rPr>
      </w:pPr>
    </w:p>
    <w:p w14:paraId="05D2CD09" w14:textId="77777777" w:rsidR="00D34AB6" w:rsidRDefault="00102130">
      <w:pPr>
        <w:rPr>
          <w:sz w:val="24"/>
          <w:szCs w:val="24"/>
        </w:rPr>
      </w:pPr>
      <w:r>
        <w:rPr>
          <w:sz w:val="24"/>
          <w:szCs w:val="24"/>
        </w:rPr>
        <w:t>Ο βασιλιάς της Αθήνας, ο Αιγέας</w:t>
      </w:r>
      <w:r>
        <w:rPr>
          <w:rFonts w:ascii="Arial Unicode MS" w:eastAsia="Arial Unicode MS" w:hAnsi="Arial Unicode MS" w:cs="Arial Unicode MS"/>
          <w:sz w:val="24"/>
          <w:szCs w:val="24"/>
        </w:rPr>
        <w:t>, γυρνώντας κάποτε από το µ</w:t>
      </w:r>
      <w:proofErr w:type="spellStart"/>
      <w:r>
        <w:rPr>
          <w:rFonts w:ascii="Arial Unicode MS" w:eastAsia="Arial Unicode MS" w:hAnsi="Arial Unicode MS" w:cs="Arial Unicode MS"/>
          <w:sz w:val="24"/>
          <w:szCs w:val="24"/>
        </w:rPr>
        <w:t>αντείο</w:t>
      </w:r>
      <w:proofErr w:type="spellEnd"/>
      <w:r>
        <w:rPr>
          <w:rFonts w:ascii="Arial Unicode MS" w:eastAsia="Arial Unicode MS" w:hAnsi="Arial Unicode MS" w:cs="Arial Unicode MS"/>
          <w:sz w:val="24"/>
          <w:szCs w:val="24"/>
        </w:rPr>
        <w:t xml:space="preserve"> των ∆</w:t>
      </w:r>
      <w:proofErr w:type="spellStart"/>
      <w:r>
        <w:rPr>
          <w:rFonts w:ascii="Arial Unicode MS" w:eastAsia="Arial Unicode MS" w:hAnsi="Arial Unicode MS" w:cs="Arial Unicode MS"/>
          <w:sz w:val="24"/>
          <w:szCs w:val="24"/>
        </w:rPr>
        <w:t>ελφών</w:t>
      </w:r>
      <w:proofErr w:type="spellEnd"/>
      <w:r>
        <w:rPr>
          <w:rFonts w:ascii="Arial Unicode MS" w:eastAsia="Arial Unicode MS" w:hAnsi="Arial Unicode MS" w:cs="Arial Unicode MS"/>
          <w:sz w:val="24"/>
          <w:szCs w:val="24"/>
        </w:rPr>
        <w:t xml:space="preserve">, πέρασε από την </w:t>
      </w:r>
      <w:proofErr w:type="spellStart"/>
      <w:r>
        <w:rPr>
          <w:sz w:val="24"/>
          <w:szCs w:val="24"/>
        </w:rPr>
        <w:t>Τροιζήνα</w:t>
      </w:r>
      <w:proofErr w:type="spellEnd"/>
      <w:r>
        <w:rPr>
          <w:sz w:val="24"/>
          <w:szCs w:val="24"/>
        </w:rPr>
        <w:t xml:space="preserve">. Εκεί γνώρισε την Αίθρα, την κόρη του βασιλιά </w:t>
      </w:r>
      <w:proofErr w:type="spellStart"/>
      <w:r>
        <w:rPr>
          <w:sz w:val="24"/>
          <w:szCs w:val="24"/>
        </w:rPr>
        <w:t>Πιτθέα</w:t>
      </w:r>
      <w:proofErr w:type="spellEnd"/>
      <w:r>
        <w:rPr>
          <w:sz w:val="24"/>
          <w:szCs w:val="24"/>
        </w:rPr>
        <w:t>. Από αυτούς τους δυο γεννήθηκε ο Θησέας.</w:t>
      </w:r>
    </w:p>
    <w:p w14:paraId="7897564B" w14:textId="77777777" w:rsidR="00D34AB6" w:rsidRPr="003724B0" w:rsidRDefault="00D34AB6" w:rsidP="003724B0">
      <w:pPr>
        <w:pStyle w:val="a5"/>
        <w:numPr>
          <w:ilvl w:val="0"/>
          <w:numId w:val="2"/>
        </w:numPr>
        <w:rPr>
          <w:sz w:val="24"/>
          <w:szCs w:val="24"/>
        </w:rPr>
      </w:pPr>
    </w:p>
    <w:p w14:paraId="60D66AAA" w14:textId="77777777" w:rsidR="00D34AB6" w:rsidRDefault="00D34AB6">
      <w:pPr>
        <w:rPr>
          <w:sz w:val="24"/>
          <w:szCs w:val="24"/>
        </w:rPr>
      </w:pPr>
    </w:p>
    <w:p w14:paraId="1CC6D97F" w14:textId="77777777" w:rsidR="00D34AB6" w:rsidRDefault="00102130">
      <w:pPr>
        <w:rPr>
          <w:sz w:val="24"/>
          <w:szCs w:val="24"/>
        </w:rPr>
      </w:pPr>
      <w:r>
        <w:rPr>
          <w:noProof/>
          <w:sz w:val="24"/>
          <w:szCs w:val="24"/>
        </w:rPr>
        <w:drawing>
          <wp:inline distT="114300" distB="114300" distL="114300" distR="114300" wp14:anchorId="56DC37AD" wp14:editId="5950D145">
            <wp:extent cx="5731200" cy="876300"/>
            <wp:effectExtent l="12700" t="12700" r="12700" b="127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1200" cy="876300"/>
                    </a:xfrm>
                    <a:prstGeom prst="rect">
                      <a:avLst/>
                    </a:prstGeom>
                    <a:ln w="12700">
                      <a:solidFill>
                        <a:srgbClr val="000000"/>
                      </a:solidFill>
                      <a:prstDash val="solid"/>
                    </a:ln>
                  </pic:spPr>
                </pic:pic>
              </a:graphicData>
            </a:graphic>
          </wp:inline>
        </w:drawing>
      </w:r>
    </w:p>
    <w:p w14:paraId="7A18B950" w14:textId="77777777" w:rsidR="00D34AB6" w:rsidRDefault="00D34AB6">
      <w:pPr>
        <w:rPr>
          <w:sz w:val="24"/>
          <w:szCs w:val="24"/>
        </w:rPr>
      </w:pPr>
    </w:p>
    <w:p w14:paraId="218A3A22" w14:textId="77777777" w:rsidR="00D34AB6" w:rsidRDefault="00102130">
      <w:pPr>
        <w:rPr>
          <w:sz w:val="24"/>
          <w:szCs w:val="24"/>
        </w:rPr>
      </w:pPr>
      <w:r>
        <w:rPr>
          <w:sz w:val="24"/>
          <w:szCs w:val="24"/>
        </w:rPr>
        <w:t xml:space="preserve">Ενώ η Αίθρα ήταν </w:t>
      </w:r>
      <w:proofErr w:type="spellStart"/>
      <w:r>
        <w:rPr>
          <w:sz w:val="24"/>
          <w:szCs w:val="24"/>
        </w:rPr>
        <w:t>ακόµη</w:t>
      </w:r>
      <w:proofErr w:type="spellEnd"/>
      <w:r>
        <w:rPr>
          <w:sz w:val="24"/>
          <w:szCs w:val="24"/>
        </w:rPr>
        <w:t xml:space="preserve"> έγκυος, ο Αιγέας χρειάστηκε να γυρίσει στην Αθήνα. Πριν φύγει, έκρυψε το σπαθί και τα χρυσά σανδάλια του κάτω από ένα βράχο, δίπλα στο ναό του Δία και της είπε: «Αν το παιδί που θα </w:t>
      </w:r>
      <w:r>
        <w:rPr>
          <w:sz w:val="24"/>
          <w:szCs w:val="24"/>
        </w:rPr>
        <w:t>γεννήσεις είναι αγόρι, όταν θα µ</w:t>
      </w:r>
      <w:proofErr w:type="spellStart"/>
      <w:r>
        <w:rPr>
          <w:sz w:val="24"/>
          <w:szCs w:val="24"/>
        </w:rPr>
        <w:t>εγαλώσει</w:t>
      </w:r>
      <w:proofErr w:type="spellEnd"/>
      <w:r>
        <w:rPr>
          <w:sz w:val="24"/>
          <w:szCs w:val="24"/>
        </w:rPr>
        <w:t xml:space="preserve"> και θα µ</w:t>
      </w:r>
      <w:proofErr w:type="spellStart"/>
      <w:r>
        <w:rPr>
          <w:sz w:val="24"/>
          <w:szCs w:val="24"/>
        </w:rPr>
        <w:t>πορέσει</w:t>
      </w:r>
      <w:proofErr w:type="spellEnd"/>
      <w:r>
        <w:rPr>
          <w:sz w:val="24"/>
          <w:szCs w:val="24"/>
        </w:rPr>
        <w:t xml:space="preserve"> να σηκώσει το βράχο, να πάρει το σπαθί και τα σανδάλια µου και να έρθει στην Αθήνα».</w:t>
      </w:r>
    </w:p>
    <w:p w14:paraId="1ED909F6" w14:textId="77777777" w:rsidR="00D34AB6" w:rsidRPr="00F10BA6" w:rsidRDefault="00D34AB6" w:rsidP="00F10BA6">
      <w:pPr>
        <w:rPr>
          <w:sz w:val="24"/>
          <w:szCs w:val="24"/>
        </w:rPr>
      </w:pPr>
    </w:p>
    <w:p w14:paraId="075FDF23" w14:textId="77777777" w:rsidR="00D34AB6" w:rsidRPr="003724B0" w:rsidRDefault="00D34AB6" w:rsidP="003724B0">
      <w:pPr>
        <w:pStyle w:val="a5"/>
        <w:numPr>
          <w:ilvl w:val="0"/>
          <w:numId w:val="2"/>
        </w:numPr>
        <w:rPr>
          <w:sz w:val="24"/>
          <w:szCs w:val="24"/>
        </w:rPr>
      </w:pPr>
    </w:p>
    <w:p w14:paraId="0400011C" w14:textId="77777777" w:rsidR="00D34AB6" w:rsidRDefault="00102130">
      <w:pPr>
        <w:rPr>
          <w:sz w:val="24"/>
          <w:szCs w:val="24"/>
        </w:rPr>
      </w:pPr>
      <w:r>
        <w:rPr>
          <w:noProof/>
          <w:sz w:val="24"/>
          <w:szCs w:val="24"/>
        </w:rPr>
        <w:drawing>
          <wp:inline distT="114300" distB="114300" distL="114300" distR="114300" wp14:anchorId="0C7933B7" wp14:editId="20C19952">
            <wp:extent cx="5731200" cy="685800"/>
            <wp:effectExtent l="12700" t="12700" r="12700" b="127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731200" cy="685800"/>
                    </a:xfrm>
                    <a:prstGeom prst="rect">
                      <a:avLst/>
                    </a:prstGeom>
                    <a:ln w="12700">
                      <a:solidFill>
                        <a:srgbClr val="000000"/>
                      </a:solidFill>
                      <a:prstDash val="solid"/>
                    </a:ln>
                  </pic:spPr>
                </pic:pic>
              </a:graphicData>
            </a:graphic>
          </wp:inline>
        </w:drawing>
      </w:r>
    </w:p>
    <w:p w14:paraId="541C01F6" w14:textId="77777777" w:rsidR="00D34AB6" w:rsidRDefault="00D34AB6">
      <w:pPr>
        <w:rPr>
          <w:sz w:val="24"/>
          <w:szCs w:val="24"/>
        </w:rPr>
      </w:pPr>
    </w:p>
    <w:p w14:paraId="27642CB4" w14:textId="17FAB80D" w:rsidR="00D34AB6" w:rsidRDefault="00102130" w:rsidP="00854878">
      <w:pPr>
        <w:rPr>
          <w:sz w:val="24"/>
          <w:szCs w:val="24"/>
        </w:rPr>
      </w:pPr>
      <w:r>
        <w:rPr>
          <w:sz w:val="24"/>
          <w:szCs w:val="24"/>
        </w:rPr>
        <w:t>Όταν ο Θησέας µ</w:t>
      </w:r>
      <w:proofErr w:type="spellStart"/>
      <w:r>
        <w:rPr>
          <w:sz w:val="24"/>
          <w:szCs w:val="24"/>
        </w:rPr>
        <w:t>εγάλωσε</w:t>
      </w:r>
      <w:proofErr w:type="spellEnd"/>
      <w:r>
        <w:rPr>
          <w:sz w:val="24"/>
          <w:szCs w:val="24"/>
        </w:rPr>
        <w:t xml:space="preserve">, η Αίθρα τού έδειξε το βράχο, εκείνος τον σήκωσε, πήρε τα δώρα του πατέρα του κι έφυγε για την Αθήνα. Δεν θέλησε να πάει µε καράβι. </w:t>
      </w:r>
      <w:proofErr w:type="spellStart"/>
      <w:r>
        <w:rPr>
          <w:sz w:val="24"/>
          <w:szCs w:val="24"/>
        </w:rPr>
        <w:t>Προτίµησε</w:t>
      </w:r>
      <w:proofErr w:type="spellEnd"/>
      <w:r>
        <w:rPr>
          <w:sz w:val="24"/>
          <w:szCs w:val="24"/>
        </w:rPr>
        <w:t xml:space="preserve"> το </w:t>
      </w:r>
      <w:proofErr w:type="spellStart"/>
      <w:r>
        <w:rPr>
          <w:sz w:val="24"/>
          <w:szCs w:val="24"/>
        </w:rPr>
        <w:t>δρόµο</w:t>
      </w:r>
      <w:proofErr w:type="spellEnd"/>
      <w:r>
        <w:rPr>
          <w:sz w:val="24"/>
          <w:szCs w:val="24"/>
        </w:rPr>
        <w:t xml:space="preserve"> της στεριάς που ήταν </w:t>
      </w:r>
      <w:proofErr w:type="spellStart"/>
      <w:r>
        <w:rPr>
          <w:sz w:val="24"/>
          <w:szCs w:val="24"/>
        </w:rPr>
        <w:t>γεµάτος</w:t>
      </w:r>
      <w:proofErr w:type="spellEnd"/>
      <w:r>
        <w:rPr>
          <w:sz w:val="24"/>
          <w:szCs w:val="24"/>
        </w:rPr>
        <w:t xml:space="preserve"> κινδύνους</w:t>
      </w:r>
    </w:p>
    <w:p w14:paraId="4913CA6F" w14:textId="411903E6" w:rsidR="00D34AB6" w:rsidRDefault="00D34AB6" w:rsidP="00854878">
      <w:pPr>
        <w:jc w:val="both"/>
        <w:rPr>
          <w:sz w:val="24"/>
          <w:szCs w:val="24"/>
        </w:rPr>
      </w:pPr>
    </w:p>
    <w:p w14:paraId="7CB40791" w14:textId="77777777" w:rsidR="00854878" w:rsidRPr="003724B0" w:rsidRDefault="00854878" w:rsidP="003724B0">
      <w:pPr>
        <w:pStyle w:val="a5"/>
        <w:numPr>
          <w:ilvl w:val="0"/>
          <w:numId w:val="2"/>
        </w:numPr>
        <w:jc w:val="both"/>
        <w:rPr>
          <w:sz w:val="24"/>
          <w:szCs w:val="24"/>
        </w:rPr>
      </w:pPr>
    </w:p>
    <w:p w14:paraId="1749E463" w14:textId="77777777" w:rsidR="00D34AB6" w:rsidRDefault="00102130">
      <w:pPr>
        <w:jc w:val="both"/>
        <w:rPr>
          <w:sz w:val="24"/>
          <w:szCs w:val="24"/>
        </w:rPr>
      </w:pPr>
      <w:r>
        <w:rPr>
          <w:noProof/>
          <w:sz w:val="24"/>
          <w:szCs w:val="24"/>
        </w:rPr>
        <w:drawing>
          <wp:inline distT="114300" distB="114300" distL="114300" distR="114300" wp14:anchorId="3E23AE37" wp14:editId="79DF3C22">
            <wp:extent cx="5731200" cy="736600"/>
            <wp:effectExtent l="12700" t="12700" r="12700" b="127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31200" cy="736600"/>
                    </a:xfrm>
                    <a:prstGeom prst="rect">
                      <a:avLst/>
                    </a:prstGeom>
                    <a:ln w="12700">
                      <a:solidFill>
                        <a:srgbClr val="000000"/>
                      </a:solidFill>
                      <a:prstDash val="solid"/>
                    </a:ln>
                  </pic:spPr>
                </pic:pic>
              </a:graphicData>
            </a:graphic>
          </wp:inline>
        </w:drawing>
      </w:r>
    </w:p>
    <w:p w14:paraId="7C0352C6" w14:textId="77777777" w:rsidR="00D34AB6" w:rsidRDefault="00D34AB6">
      <w:pPr>
        <w:jc w:val="both"/>
        <w:rPr>
          <w:sz w:val="24"/>
          <w:szCs w:val="24"/>
        </w:rPr>
      </w:pPr>
    </w:p>
    <w:p w14:paraId="268B6340" w14:textId="77777777" w:rsidR="00D34AB6" w:rsidRDefault="00102130">
      <w:pPr>
        <w:rPr>
          <w:sz w:val="24"/>
          <w:szCs w:val="24"/>
        </w:rPr>
      </w:pPr>
      <w:r>
        <w:rPr>
          <w:sz w:val="24"/>
          <w:szCs w:val="24"/>
        </w:rPr>
        <w:t>Ξεπέρασε όλους τους κινδύ</w:t>
      </w:r>
      <w:r>
        <w:rPr>
          <w:sz w:val="24"/>
          <w:szCs w:val="24"/>
        </w:rPr>
        <w:t xml:space="preserve">νους που συνάντησε, νίκησε πολλούς κακοποιούς, ληστές και άγρια ζώα που </w:t>
      </w:r>
      <w:proofErr w:type="spellStart"/>
      <w:r>
        <w:rPr>
          <w:sz w:val="24"/>
          <w:szCs w:val="24"/>
        </w:rPr>
        <w:t>τροµοκρατούσαν</w:t>
      </w:r>
      <w:proofErr w:type="spellEnd"/>
      <w:r>
        <w:rPr>
          <w:sz w:val="24"/>
          <w:szCs w:val="24"/>
        </w:rPr>
        <w:t xml:space="preserve"> και σκότωναν ανθρώπους. Οι άνθρωποι µ</w:t>
      </w:r>
      <w:proofErr w:type="spellStart"/>
      <w:r>
        <w:rPr>
          <w:sz w:val="24"/>
          <w:szCs w:val="24"/>
        </w:rPr>
        <w:t>πορούσαν</w:t>
      </w:r>
      <w:proofErr w:type="spellEnd"/>
      <w:r>
        <w:rPr>
          <w:sz w:val="24"/>
          <w:szCs w:val="24"/>
        </w:rPr>
        <w:t xml:space="preserve"> να ταξιδεύουν πια ελεύθερα.</w:t>
      </w:r>
    </w:p>
    <w:p w14:paraId="4F9C0AFE" w14:textId="77777777" w:rsidR="00D34AB6" w:rsidRDefault="00D34AB6">
      <w:pPr>
        <w:rPr>
          <w:sz w:val="24"/>
          <w:szCs w:val="24"/>
        </w:rPr>
      </w:pPr>
    </w:p>
    <w:p w14:paraId="5B1BE39A" w14:textId="77777777" w:rsidR="003724B0" w:rsidRDefault="003724B0" w:rsidP="00F10BA6">
      <w:pPr>
        <w:spacing w:line="240" w:lineRule="auto"/>
        <w:rPr>
          <w:noProof/>
          <w:sz w:val="24"/>
          <w:szCs w:val="24"/>
        </w:rPr>
      </w:pPr>
    </w:p>
    <w:p w14:paraId="48C865DB" w14:textId="77777777" w:rsidR="003724B0" w:rsidRPr="003724B0" w:rsidRDefault="003724B0" w:rsidP="003724B0">
      <w:pPr>
        <w:pStyle w:val="a5"/>
        <w:numPr>
          <w:ilvl w:val="0"/>
          <w:numId w:val="2"/>
        </w:numPr>
        <w:spacing w:line="240" w:lineRule="auto"/>
        <w:rPr>
          <w:noProof/>
          <w:sz w:val="24"/>
          <w:szCs w:val="24"/>
        </w:rPr>
      </w:pPr>
    </w:p>
    <w:p w14:paraId="13CFFE36" w14:textId="57F7641C" w:rsidR="00F10BA6" w:rsidRDefault="00F10BA6" w:rsidP="00F10BA6">
      <w:pPr>
        <w:spacing w:line="240" w:lineRule="auto"/>
        <w:rPr>
          <w:rFonts w:ascii="Times New Roman" w:eastAsia="Times New Roman" w:hAnsi="Times New Roman" w:cs="Times New Roman"/>
          <w:sz w:val="24"/>
          <w:szCs w:val="24"/>
          <w:lang w:val="el-GR"/>
        </w:rPr>
      </w:pPr>
      <w:r w:rsidRPr="00F10BA6">
        <w:rPr>
          <w:noProof/>
          <w:sz w:val="24"/>
          <w:szCs w:val="24"/>
        </w:rPr>
        <w:drawing>
          <wp:inline distT="0" distB="0" distL="0" distR="0" wp14:anchorId="0C9131E2" wp14:editId="4F22D513">
            <wp:extent cx="5733415" cy="1219200"/>
            <wp:effectExtent l="19050" t="19050" r="19685" b="1905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3415" cy="1219200"/>
                    </a:xfrm>
                    <a:prstGeom prst="rect">
                      <a:avLst/>
                    </a:prstGeom>
                    <a:noFill/>
                    <a:ln w="3175">
                      <a:solidFill>
                        <a:schemeClr val="tx1"/>
                      </a:solidFill>
                    </a:ln>
                  </pic:spPr>
                </pic:pic>
              </a:graphicData>
            </a:graphic>
          </wp:inline>
        </w:drawing>
      </w:r>
    </w:p>
    <w:p w14:paraId="5B0CCD2F" w14:textId="77777777" w:rsidR="00F10BA6" w:rsidRPr="00F10BA6" w:rsidRDefault="00F10BA6" w:rsidP="00F10BA6">
      <w:pPr>
        <w:spacing w:line="240" w:lineRule="auto"/>
        <w:rPr>
          <w:rFonts w:ascii="Times New Roman" w:eastAsia="Times New Roman" w:hAnsi="Times New Roman" w:cs="Times New Roman"/>
          <w:sz w:val="24"/>
          <w:szCs w:val="24"/>
          <w:lang w:val="el-GR"/>
        </w:rPr>
      </w:pPr>
    </w:p>
    <w:p w14:paraId="2D581417" w14:textId="60B2C253" w:rsidR="00F10BA6" w:rsidRDefault="00F10BA6" w:rsidP="00F10BA6">
      <w:pPr>
        <w:spacing w:line="240" w:lineRule="auto"/>
        <w:rPr>
          <w:rFonts w:eastAsia="Times New Roman"/>
          <w:color w:val="000000"/>
          <w:lang w:val="el-GR"/>
        </w:rPr>
      </w:pPr>
      <w:r w:rsidRPr="00F10BA6">
        <w:rPr>
          <w:rFonts w:eastAsia="Times New Roman"/>
          <w:color w:val="000000"/>
          <w:lang w:val="el-GR"/>
        </w:rPr>
        <w:t xml:space="preserve">Μερικά χρόνια πριν φτάσει ο Θησέας στην Αθήνα, οι Αθηναίοι γιόρταζαν για να </w:t>
      </w:r>
      <w:proofErr w:type="spellStart"/>
      <w:r w:rsidRPr="00F10BA6">
        <w:rPr>
          <w:rFonts w:eastAsia="Times New Roman"/>
          <w:color w:val="000000"/>
          <w:lang w:val="el-GR"/>
        </w:rPr>
        <w:t>τιµήσουν</w:t>
      </w:r>
      <w:proofErr w:type="spellEnd"/>
      <w:r w:rsidRPr="00F10BA6">
        <w:rPr>
          <w:rFonts w:eastAsia="Times New Roman"/>
          <w:color w:val="000000"/>
          <w:lang w:val="el-GR"/>
        </w:rPr>
        <w:t xml:space="preserve"> την Αθηνά κι έκαναν αγώνες. Στους αγώνες πήρε µ</w:t>
      </w:r>
      <w:proofErr w:type="spellStart"/>
      <w:r w:rsidRPr="00F10BA6">
        <w:rPr>
          <w:rFonts w:eastAsia="Times New Roman"/>
          <w:color w:val="000000"/>
          <w:lang w:val="el-GR"/>
        </w:rPr>
        <w:t>έρος</w:t>
      </w:r>
      <w:proofErr w:type="spellEnd"/>
      <w:r w:rsidRPr="00F10BA6">
        <w:rPr>
          <w:rFonts w:eastAsia="Times New Roman"/>
          <w:color w:val="000000"/>
          <w:lang w:val="el-GR"/>
        </w:rPr>
        <w:t xml:space="preserve"> κι ο γιος του Μίνωα, του βασιλιά της Κρήτης. Νίκησε σ’ όλα τ’ </w:t>
      </w:r>
      <w:proofErr w:type="spellStart"/>
      <w:r w:rsidRPr="00F10BA6">
        <w:rPr>
          <w:rFonts w:eastAsia="Times New Roman"/>
          <w:color w:val="000000"/>
          <w:lang w:val="el-GR"/>
        </w:rPr>
        <w:t>αγωνίσµατα</w:t>
      </w:r>
      <w:proofErr w:type="spellEnd"/>
      <w:r w:rsidRPr="00F10BA6">
        <w:rPr>
          <w:rFonts w:eastAsia="Times New Roman"/>
          <w:color w:val="000000"/>
          <w:lang w:val="el-GR"/>
        </w:rPr>
        <w:t xml:space="preserve"> και γι’ αυτό κάποιοι Αθηναίοι από τη ζήλια τους τον σκότωσαν. Ο Μίνωας ήρθε µε πολλά καράβια και πολιόρκησε την Αθήνα. Νίκησε τους Αθηναίους και τους ανάγκασε να του πληρώνουν φόρο. Κάθε χρόνο έπρεπε να του στέλνουν επτά νέες κι επτά νέους για να τους τρώει ο Μινώταυρος.</w:t>
      </w:r>
    </w:p>
    <w:p w14:paraId="44D5E75C" w14:textId="77777777" w:rsidR="003724B0" w:rsidRPr="00F10BA6" w:rsidRDefault="003724B0" w:rsidP="00F10BA6">
      <w:pPr>
        <w:spacing w:line="240" w:lineRule="auto"/>
        <w:rPr>
          <w:rFonts w:ascii="Times New Roman" w:eastAsia="Times New Roman" w:hAnsi="Times New Roman" w:cs="Times New Roman"/>
          <w:sz w:val="24"/>
          <w:szCs w:val="24"/>
          <w:lang w:val="el-GR"/>
        </w:rPr>
      </w:pPr>
    </w:p>
    <w:p w14:paraId="27079238" w14:textId="77777777" w:rsidR="00F10BA6" w:rsidRPr="003724B0" w:rsidRDefault="00F10BA6" w:rsidP="003724B0">
      <w:pPr>
        <w:pStyle w:val="a5"/>
        <w:numPr>
          <w:ilvl w:val="0"/>
          <w:numId w:val="2"/>
        </w:numPr>
        <w:spacing w:after="240" w:line="240" w:lineRule="auto"/>
        <w:rPr>
          <w:rFonts w:ascii="Times New Roman" w:eastAsia="Times New Roman" w:hAnsi="Times New Roman" w:cs="Times New Roman"/>
          <w:sz w:val="24"/>
          <w:szCs w:val="24"/>
          <w:lang w:val="el-GR"/>
        </w:rPr>
      </w:pPr>
    </w:p>
    <w:p w14:paraId="35B331B3" w14:textId="79FCDC32" w:rsidR="003724B0" w:rsidRPr="003724B0" w:rsidRDefault="00F10BA6" w:rsidP="003724B0">
      <w:pPr>
        <w:spacing w:line="240" w:lineRule="auto"/>
        <w:rPr>
          <w:rFonts w:ascii="Times New Roman" w:eastAsia="Times New Roman" w:hAnsi="Times New Roman" w:cs="Times New Roman"/>
          <w:sz w:val="24"/>
          <w:szCs w:val="24"/>
          <w:lang w:val="el-GR"/>
        </w:rPr>
      </w:pPr>
      <w:r w:rsidRPr="00F10BA6">
        <w:rPr>
          <w:noProof/>
          <w:sz w:val="24"/>
          <w:szCs w:val="24"/>
        </w:rPr>
        <w:drawing>
          <wp:inline distT="0" distB="0" distL="0" distR="0" wp14:anchorId="39335C41" wp14:editId="40E9C3AC">
            <wp:extent cx="5733415" cy="1028700"/>
            <wp:effectExtent l="19050" t="19050" r="19685" b="1905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3415" cy="1028700"/>
                    </a:xfrm>
                    <a:prstGeom prst="rect">
                      <a:avLst/>
                    </a:prstGeom>
                    <a:noFill/>
                    <a:ln w="3175">
                      <a:solidFill>
                        <a:schemeClr val="tx1"/>
                      </a:solidFill>
                    </a:ln>
                  </pic:spPr>
                </pic:pic>
              </a:graphicData>
            </a:graphic>
          </wp:inline>
        </w:drawing>
      </w:r>
    </w:p>
    <w:p w14:paraId="0F4A733B" w14:textId="77777777" w:rsidR="003724B0" w:rsidRDefault="003724B0" w:rsidP="00F10BA6">
      <w:pPr>
        <w:spacing w:line="240" w:lineRule="auto"/>
        <w:rPr>
          <w:rFonts w:eastAsia="Times New Roman"/>
          <w:color w:val="000000"/>
          <w:lang w:val="el-GR"/>
        </w:rPr>
      </w:pPr>
    </w:p>
    <w:p w14:paraId="0C3C920E" w14:textId="7166C96E" w:rsidR="00F10BA6" w:rsidRDefault="00F10BA6" w:rsidP="00F10BA6">
      <w:pPr>
        <w:spacing w:line="240" w:lineRule="auto"/>
        <w:rPr>
          <w:rFonts w:eastAsia="Times New Roman"/>
          <w:color w:val="000000"/>
          <w:lang w:val="el-GR"/>
        </w:rPr>
      </w:pPr>
      <w:r w:rsidRPr="00F10BA6">
        <w:rPr>
          <w:rFonts w:eastAsia="Times New Roman"/>
          <w:color w:val="000000"/>
          <w:lang w:val="el-GR"/>
        </w:rPr>
        <w:t xml:space="preserve">Ο Μινώταυρος ήταν ένα τέρας µε κεφάλι ταύρου και </w:t>
      </w:r>
      <w:proofErr w:type="spellStart"/>
      <w:r w:rsidRPr="00F10BA6">
        <w:rPr>
          <w:rFonts w:eastAsia="Times New Roman"/>
          <w:color w:val="000000"/>
          <w:lang w:val="el-GR"/>
        </w:rPr>
        <w:t>σώµα</w:t>
      </w:r>
      <w:proofErr w:type="spellEnd"/>
      <w:r w:rsidRPr="00F10BA6">
        <w:rPr>
          <w:rFonts w:eastAsia="Times New Roman"/>
          <w:color w:val="000000"/>
          <w:lang w:val="el-GR"/>
        </w:rPr>
        <w:t xml:space="preserve"> ανθρώπινο. Ζούσε </w:t>
      </w:r>
      <w:proofErr w:type="spellStart"/>
      <w:r w:rsidRPr="00F10BA6">
        <w:rPr>
          <w:rFonts w:eastAsia="Times New Roman"/>
          <w:color w:val="000000"/>
          <w:lang w:val="el-GR"/>
        </w:rPr>
        <w:t>κλεισµένος</w:t>
      </w:r>
      <w:proofErr w:type="spellEnd"/>
      <w:r w:rsidRPr="00F10BA6">
        <w:rPr>
          <w:rFonts w:eastAsia="Times New Roman"/>
          <w:color w:val="000000"/>
          <w:lang w:val="el-GR"/>
        </w:rPr>
        <w:t xml:space="preserve"> στο λαβύρινθο, στο υπόγειο του παλατιού του Μίνωα, που τον είχε φτιάξει ο Αθηναίος Δαίδαλος. Είχε τόσους πολλούς </w:t>
      </w:r>
      <w:proofErr w:type="spellStart"/>
      <w:r w:rsidRPr="00F10BA6">
        <w:rPr>
          <w:rFonts w:eastAsia="Times New Roman"/>
          <w:color w:val="000000"/>
          <w:lang w:val="el-GR"/>
        </w:rPr>
        <w:t>διαδρόµους</w:t>
      </w:r>
      <w:proofErr w:type="spellEnd"/>
      <w:r w:rsidRPr="00F10BA6">
        <w:rPr>
          <w:rFonts w:eastAsia="Times New Roman"/>
          <w:color w:val="000000"/>
          <w:lang w:val="el-GR"/>
        </w:rPr>
        <w:t xml:space="preserve"> και </w:t>
      </w:r>
      <w:proofErr w:type="spellStart"/>
      <w:r w:rsidRPr="00F10BA6">
        <w:rPr>
          <w:rFonts w:eastAsia="Times New Roman"/>
          <w:color w:val="000000"/>
          <w:lang w:val="el-GR"/>
        </w:rPr>
        <w:t>δωµάτια</w:t>
      </w:r>
      <w:proofErr w:type="spellEnd"/>
      <w:r w:rsidRPr="00F10BA6">
        <w:rPr>
          <w:rFonts w:eastAsia="Times New Roman"/>
          <w:color w:val="000000"/>
          <w:lang w:val="el-GR"/>
        </w:rPr>
        <w:t>, που κανένας ποτέ δεν είχε καταφέρει να βγει από εκεί.</w:t>
      </w:r>
    </w:p>
    <w:p w14:paraId="6DB91BA7" w14:textId="77777777" w:rsidR="003724B0" w:rsidRPr="00F10BA6" w:rsidRDefault="003724B0" w:rsidP="00F10BA6">
      <w:pPr>
        <w:spacing w:line="240" w:lineRule="auto"/>
        <w:rPr>
          <w:rFonts w:ascii="Times New Roman" w:eastAsia="Times New Roman" w:hAnsi="Times New Roman" w:cs="Times New Roman"/>
          <w:sz w:val="24"/>
          <w:szCs w:val="24"/>
          <w:lang w:val="el-GR"/>
        </w:rPr>
      </w:pPr>
    </w:p>
    <w:p w14:paraId="0ABBDC7C" w14:textId="52843C9F" w:rsidR="00F10BA6" w:rsidRPr="003724B0" w:rsidRDefault="00F10BA6" w:rsidP="003724B0">
      <w:pPr>
        <w:pStyle w:val="a5"/>
        <w:numPr>
          <w:ilvl w:val="0"/>
          <w:numId w:val="2"/>
        </w:numPr>
        <w:spacing w:after="240" w:line="240" w:lineRule="auto"/>
        <w:rPr>
          <w:rFonts w:ascii="Times New Roman" w:eastAsia="Times New Roman" w:hAnsi="Times New Roman" w:cs="Times New Roman"/>
          <w:sz w:val="24"/>
          <w:szCs w:val="24"/>
          <w:lang w:val="el-GR"/>
        </w:rPr>
      </w:pPr>
    </w:p>
    <w:p w14:paraId="5DE3014C" w14:textId="36167E2C" w:rsidR="00F10BA6" w:rsidRPr="00F10BA6" w:rsidRDefault="00F10BA6" w:rsidP="00F10BA6">
      <w:pPr>
        <w:spacing w:line="240" w:lineRule="auto"/>
        <w:rPr>
          <w:rFonts w:ascii="Times New Roman" w:eastAsia="Times New Roman" w:hAnsi="Times New Roman" w:cs="Times New Roman"/>
          <w:sz w:val="24"/>
          <w:szCs w:val="24"/>
          <w:lang w:val="el-GR"/>
        </w:rPr>
      </w:pPr>
      <w:r w:rsidRPr="00F10BA6">
        <w:rPr>
          <w:noProof/>
          <w:sz w:val="24"/>
          <w:szCs w:val="24"/>
        </w:rPr>
        <w:drawing>
          <wp:inline distT="0" distB="0" distL="0" distR="0" wp14:anchorId="02670973" wp14:editId="4D4C02B2">
            <wp:extent cx="5733415" cy="1447800"/>
            <wp:effectExtent l="19050" t="19050" r="19685" b="1905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3415" cy="1447800"/>
                    </a:xfrm>
                    <a:prstGeom prst="rect">
                      <a:avLst/>
                    </a:prstGeom>
                    <a:noFill/>
                    <a:ln w="3175">
                      <a:solidFill>
                        <a:schemeClr val="tx1"/>
                      </a:solidFill>
                    </a:ln>
                  </pic:spPr>
                </pic:pic>
              </a:graphicData>
            </a:graphic>
          </wp:inline>
        </w:drawing>
      </w:r>
      <w:r w:rsidRPr="00F10BA6">
        <w:rPr>
          <w:rFonts w:ascii="Times New Roman" w:eastAsia="Times New Roman" w:hAnsi="Times New Roman" w:cs="Times New Roman"/>
          <w:sz w:val="24"/>
          <w:szCs w:val="24"/>
          <w:lang w:val="el-GR"/>
        </w:rPr>
        <w:br/>
      </w:r>
    </w:p>
    <w:p w14:paraId="68B5AC6E" w14:textId="77777777" w:rsidR="00F10BA6" w:rsidRPr="00F10BA6" w:rsidRDefault="00F10BA6" w:rsidP="00F10BA6">
      <w:pPr>
        <w:spacing w:line="240" w:lineRule="auto"/>
        <w:rPr>
          <w:rFonts w:ascii="Times New Roman" w:eastAsia="Times New Roman" w:hAnsi="Times New Roman" w:cs="Times New Roman"/>
          <w:sz w:val="24"/>
          <w:szCs w:val="24"/>
          <w:lang w:val="el-GR"/>
        </w:rPr>
      </w:pPr>
      <w:r w:rsidRPr="00F10BA6">
        <w:rPr>
          <w:rFonts w:eastAsia="Times New Roman"/>
          <w:color w:val="000000"/>
          <w:lang w:val="el-GR"/>
        </w:rPr>
        <w:t xml:space="preserve">Όταν έφτασε ο Θησέας στην Αθήνα, για τρίτη χρονιά οι Αθηναίοι έπρεπε να στείλουν τα παιδιά τους στην Κρήτη και σε όλη την πόλη ακούγονταν θρήνοι και </w:t>
      </w:r>
      <w:proofErr w:type="spellStart"/>
      <w:r w:rsidRPr="00F10BA6">
        <w:rPr>
          <w:rFonts w:eastAsia="Times New Roman"/>
          <w:color w:val="000000"/>
          <w:lang w:val="el-GR"/>
        </w:rPr>
        <w:t>κλάµατα</w:t>
      </w:r>
      <w:proofErr w:type="spellEnd"/>
      <w:r w:rsidRPr="00F10BA6">
        <w:rPr>
          <w:rFonts w:eastAsia="Times New Roman"/>
          <w:color w:val="000000"/>
          <w:lang w:val="el-GR"/>
        </w:rPr>
        <w:t>. Ο Θησέας αποφάσισε να πάει κι εκείνος µ</w:t>
      </w:r>
      <w:proofErr w:type="spellStart"/>
      <w:r w:rsidRPr="00F10BA6">
        <w:rPr>
          <w:rFonts w:eastAsia="Times New Roman"/>
          <w:color w:val="000000"/>
          <w:lang w:val="el-GR"/>
        </w:rPr>
        <w:t>αζί</w:t>
      </w:r>
      <w:proofErr w:type="spellEnd"/>
      <w:r w:rsidRPr="00F10BA6">
        <w:rPr>
          <w:rFonts w:eastAsia="Times New Roman"/>
          <w:color w:val="000000"/>
          <w:lang w:val="el-GR"/>
        </w:rPr>
        <w:t xml:space="preserve"> τους για να σκοτώσει το Μινώταυρο.</w:t>
      </w:r>
    </w:p>
    <w:p w14:paraId="1CA4E06A" w14:textId="77777777" w:rsidR="00F10BA6" w:rsidRPr="00F10BA6" w:rsidRDefault="00F10BA6" w:rsidP="00F10BA6">
      <w:pPr>
        <w:spacing w:line="240" w:lineRule="auto"/>
        <w:rPr>
          <w:rFonts w:ascii="Times New Roman" w:eastAsia="Times New Roman" w:hAnsi="Times New Roman" w:cs="Times New Roman"/>
          <w:sz w:val="24"/>
          <w:szCs w:val="24"/>
          <w:lang w:val="el-GR"/>
        </w:rPr>
      </w:pPr>
      <w:r w:rsidRPr="00F10BA6">
        <w:rPr>
          <w:rFonts w:eastAsia="Times New Roman"/>
          <w:color w:val="000000"/>
          <w:lang w:val="el-GR"/>
        </w:rPr>
        <w:t xml:space="preserve">Στο </w:t>
      </w:r>
      <w:proofErr w:type="spellStart"/>
      <w:r w:rsidRPr="00F10BA6">
        <w:rPr>
          <w:rFonts w:eastAsia="Times New Roman"/>
          <w:color w:val="000000"/>
          <w:lang w:val="el-GR"/>
        </w:rPr>
        <w:t>λιµάνι</w:t>
      </w:r>
      <w:proofErr w:type="spellEnd"/>
      <w:r w:rsidRPr="00F10BA6">
        <w:rPr>
          <w:rFonts w:eastAsia="Times New Roman"/>
          <w:color w:val="000000"/>
          <w:lang w:val="el-GR"/>
        </w:rPr>
        <w:t xml:space="preserve"> του Φαλήρου τούς αποχαιρέτησαν όλοι κλαίγοντας. Έβαλαν στο καράβι µαύρα πανιά κι ο βασιλιάς Αιγέας τους παρακάλεσε, αν γύριζαν ζωντανοί, να βάλουν πανιά άσπρα.</w:t>
      </w:r>
    </w:p>
    <w:p w14:paraId="305E910F" w14:textId="77777777" w:rsidR="00D34AB6" w:rsidRPr="00F10BA6" w:rsidRDefault="00D34AB6">
      <w:pPr>
        <w:rPr>
          <w:sz w:val="24"/>
          <w:szCs w:val="24"/>
          <w:lang w:val="el-GR"/>
        </w:rPr>
      </w:pPr>
    </w:p>
    <w:sectPr w:rsidR="00D34AB6" w:rsidRPr="00F10BA6">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AC311" w14:textId="77777777" w:rsidR="00102130" w:rsidRDefault="00102130">
      <w:pPr>
        <w:spacing w:line="240" w:lineRule="auto"/>
      </w:pPr>
      <w:r>
        <w:separator/>
      </w:r>
    </w:p>
  </w:endnote>
  <w:endnote w:type="continuationSeparator" w:id="0">
    <w:p w14:paraId="32418DCE" w14:textId="77777777" w:rsidR="00102130" w:rsidRDefault="001021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10002FF" w:usb1="4000ACFF" w:usb2="00000009" w:usb3="00000000" w:csb0="0000019F" w:csb1="00000000"/>
    <w:embedRegular r:id="rId1" w:fontKey="{C452E072-54C9-431E-B22D-31D3B3815F4D}"/>
  </w:font>
  <w:font w:name="Cambria">
    <w:panose1 w:val="02040503050406030204"/>
    <w:charset w:val="00"/>
    <w:family w:val="roman"/>
    <w:pitch w:val="variable"/>
    <w:sig w:usb0="A00002EF" w:usb1="4000004B" w:usb2="00000000" w:usb3="00000000" w:csb0="0000009F" w:csb1="00000000"/>
    <w:embedRegular r:id="rId2" w:fontKey="{971E5DCA-4FF3-4EC5-8969-A984129C1EA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CB82E" w14:textId="77777777" w:rsidR="00102130" w:rsidRDefault="00102130">
      <w:pPr>
        <w:spacing w:line="240" w:lineRule="auto"/>
      </w:pPr>
      <w:r>
        <w:separator/>
      </w:r>
    </w:p>
  </w:footnote>
  <w:footnote w:type="continuationSeparator" w:id="0">
    <w:p w14:paraId="3674FBC2" w14:textId="77777777" w:rsidR="00102130" w:rsidRDefault="0010213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B5415"/>
    <w:multiLevelType w:val="hybridMultilevel"/>
    <w:tmpl w:val="E92E2AA4"/>
    <w:lvl w:ilvl="0" w:tplc="0F64E346">
      <w:start w:val="1"/>
      <w:numFmt w:val="decimal"/>
      <w:lvlText w:val="%1."/>
      <w:lvlJc w:val="left"/>
      <w:pPr>
        <w:ind w:left="360" w:hanging="360"/>
      </w:pPr>
      <w:rPr>
        <w:b/>
        <w:bCs/>
        <w:sz w:val="32"/>
        <w:szCs w:val="3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A8A776F"/>
    <w:multiLevelType w:val="hybridMultilevel"/>
    <w:tmpl w:val="43265514"/>
    <w:lvl w:ilvl="0" w:tplc="0F64E346">
      <w:start w:val="1"/>
      <w:numFmt w:val="decimal"/>
      <w:lvlText w:val="%1."/>
      <w:lvlJc w:val="left"/>
      <w:pPr>
        <w:ind w:left="360" w:hanging="360"/>
      </w:pPr>
      <w:rPr>
        <w:b/>
        <w:bCs/>
        <w:sz w:val="32"/>
        <w:szCs w:val="32"/>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AB6"/>
    <w:rsid w:val="00102130"/>
    <w:rsid w:val="003724B0"/>
    <w:rsid w:val="00854878"/>
    <w:rsid w:val="00D34AB6"/>
    <w:rsid w:val="00F10BA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1198F"/>
  <w15:docId w15:val="{414ED601-72DC-418F-BD20-04E3E0937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l"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List Paragraph"/>
    <w:basedOn w:val="a"/>
    <w:uiPriority w:val="34"/>
    <w:qFormat/>
    <w:rsid w:val="00854878"/>
    <w:pPr>
      <w:ind w:left="720"/>
      <w:contextualSpacing/>
    </w:pPr>
  </w:style>
  <w:style w:type="paragraph" w:styleId="a6">
    <w:name w:val="header"/>
    <w:basedOn w:val="a"/>
    <w:link w:val="Char"/>
    <w:uiPriority w:val="99"/>
    <w:unhideWhenUsed/>
    <w:rsid w:val="00F10BA6"/>
    <w:pPr>
      <w:tabs>
        <w:tab w:val="center" w:pos="4153"/>
        <w:tab w:val="right" w:pos="8306"/>
      </w:tabs>
      <w:spacing w:line="240" w:lineRule="auto"/>
    </w:pPr>
  </w:style>
  <w:style w:type="character" w:customStyle="1" w:styleId="Char">
    <w:name w:val="Κεφαλίδα Char"/>
    <w:basedOn w:val="a0"/>
    <w:link w:val="a6"/>
    <w:uiPriority w:val="99"/>
    <w:rsid w:val="00F10BA6"/>
  </w:style>
  <w:style w:type="paragraph" w:styleId="a7">
    <w:name w:val="footer"/>
    <w:basedOn w:val="a"/>
    <w:link w:val="Char0"/>
    <w:uiPriority w:val="99"/>
    <w:unhideWhenUsed/>
    <w:rsid w:val="00F10BA6"/>
    <w:pPr>
      <w:tabs>
        <w:tab w:val="center" w:pos="4153"/>
        <w:tab w:val="right" w:pos="8306"/>
      </w:tabs>
      <w:spacing w:line="240" w:lineRule="auto"/>
    </w:pPr>
  </w:style>
  <w:style w:type="character" w:customStyle="1" w:styleId="Char0">
    <w:name w:val="Υποσέλιδο Char"/>
    <w:basedOn w:val="a0"/>
    <w:link w:val="a7"/>
    <w:uiPriority w:val="99"/>
    <w:rsid w:val="00F10BA6"/>
  </w:style>
  <w:style w:type="paragraph" w:styleId="Web">
    <w:name w:val="Normal (Web)"/>
    <w:basedOn w:val="a"/>
    <w:uiPriority w:val="99"/>
    <w:semiHidden/>
    <w:unhideWhenUsed/>
    <w:rsid w:val="00F10BA6"/>
    <w:pPr>
      <w:spacing w:before="100" w:beforeAutospacing="1" w:after="100" w:afterAutospacing="1" w:line="240" w:lineRule="auto"/>
    </w:pPr>
    <w:rPr>
      <w:rFonts w:ascii="Times New Roman" w:eastAsia="Times New Roman" w:hAnsi="Times New Roman" w:cs="Times New Roman"/>
      <w:sz w:val="24"/>
      <w:szCs w:val="24"/>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4294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334</Words>
  <Characters>1804</Characters>
  <Application>Microsoft Office Word</Application>
  <DocSecurity>0</DocSecurity>
  <Lines>15</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ALEXANDRA PAPAMARGARITI</cp:lastModifiedBy>
  <cp:revision>2</cp:revision>
  <dcterms:created xsi:type="dcterms:W3CDTF">2026-03-04T09:56:00Z</dcterms:created>
  <dcterms:modified xsi:type="dcterms:W3CDTF">2026-03-04T10:20:00Z</dcterms:modified>
</cp:coreProperties>
</file>