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820572" w:rsidRDefault="00820572" w:rsidP="00820572">
      <w:pPr>
        <w:pStyle w:val="10"/>
        <w:ind w:left="1134" w:right="1133"/>
      </w:pPr>
      <w:r>
        <w:t>Το μαγνητικό πεδίο εξασφαλίζει την ισορροπία</w:t>
      </w:r>
    </w:p>
    <w:p w:rsidR="00B820C2" w:rsidRPr="008473F3" w:rsidRDefault="004F7A4F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3C85E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0.75pt;margin-top:4.85pt;width:118.2pt;height:168.6pt;z-index:251659264;mso-position-horizontal-relative:text;mso-position-vertical-relative:text" filled="t" fillcolor="#bdd6ee [1300]">
            <v:fill color2="fill lighten(51)" angle="-45" focusposition=".5,.5" focussize="" method="linear sigma" focus="100%" type="gradient"/>
            <v:imagedata r:id="rId8" o:title=""/>
            <w10:wrap type="square"/>
          </v:shape>
          <o:OLEObject Type="Embed" ProgID="Visio.Drawing.15" ShapeID="_x0000_s1028" DrawAspect="Content" ObjectID="_1679936253" r:id="rId9"/>
        </w:object>
      </w:r>
      <w:r w:rsidR="007C6703">
        <w:t xml:space="preserve">Οι δύο κατακόρυφοι </w:t>
      </w:r>
      <w:r w:rsidR="00410285">
        <w:t xml:space="preserve">λείοι </w:t>
      </w:r>
      <w:bookmarkStart w:id="0" w:name="_GoBack"/>
      <w:bookmarkEnd w:id="0"/>
      <w:r w:rsidR="007C6703">
        <w:t xml:space="preserve">στύλοι </w:t>
      </w:r>
      <w:proofErr w:type="spellStart"/>
      <w:r w:rsidR="007C6703">
        <w:t>xx</w:t>
      </w:r>
      <w:proofErr w:type="spellEnd"/>
      <w:r w:rsidR="007C6703">
        <w:t xml:space="preserve">΄ και </w:t>
      </w:r>
      <w:proofErr w:type="spellStart"/>
      <w:r w:rsidR="007C6703">
        <w:t>yy</w:t>
      </w:r>
      <w:proofErr w:type="spellEnd"/>
      <w:r w:rsidR="007C6703">
        <w:t xml:space="preserve">΄ δεν εμφανίζουν αντίσταση, </w:t>
      </w:r>
      <w:r w:rsidR="0084106A">
        <w:t xml:space="preserve">απέχουν μεταξύ τους κατά d=0,2m, </w:t>
      </w:r>
      <w:r w:rsidR="007C6703">
        <w:t>ενώ μια πηγή ΗΕΔ Ε=</w:t>
      </w:r>
      <w:r w:rsidR="002A5B47">
        <w:t>10</w:t>
      </w:r>
      <w:r w:rsidR="007C6703">
        <w:t>V και εσωτερικής αντίστασης r=1Ω συνδέεται στα κάτω άκρα τους x και y. Ένας ομογενής αγωγός ΑΓ, μήκους 0,</w:t>
      </w:r>
      <w:r w:rsidR="00820572">
        <w:t>8</w:t>
      </w:r>
      <w:r w:rsidR="007C6703">
        <w:t>m</w:t>
      </w:r>
      <w:r w:rsidR="00265D7B">
        <w:t xml:space="preserve">, αντίστασης </w:t>
      </w:r>
      <w:r w:rsidR="00265D7B">
        <w:rPr>
          <w:rFonts w:ascii="Cambria Math" w:hAnsi="Cambria Math"/>
        </w:rPr>
        <w:t>R</w:t>
      </w:r>
      <w:r w:rsidR="00265D7B">
        <w:t>=2Ω</w:t>
      </w:r>
      <w:r w:rsidR="007C6703">
        <w:t xml:space="preserve"> και βάρους w=</w:t>
      </w:r>
      <w:r w:rsidR="00820572">
        <w:t>2</w:t>
      </w:r>
      <w:r w:rsidR="007C6703">
        <w:t xml:space="preserve">Ν, μπορεί να στρέφεται γύρω από σταθερό οριζόντιο άξονα, </w:t>
      </w:r>
      <w:r w:rsidR="0084106A">
        <w:t xml:space="preserve">ο οποίος περνά από το άκρο του Α. </w:t>
      </w:r>
      <w:r w:rsidR="005900A3">
        <w:t>Ε</w:t>
      </w:r>
      <w:r w:rsidR="0084106A">
        <w:t>κτρέ</w:t>
      </w:r>
      <w:r w:rsidR="005900A3">
        <w:t>π</w:t>
      </w:r>
      <w:r w:rsidR="0084106A">
        <w:t xml:space="preserve">ουμε τον </w:t>
      </w:r>
      <w:r w:rsidR="005900A3">
        <w:t xml:space="preserve">αγωγό </w:t>
      </w:r>
      <w:r w:rsidR="0084106A">
        <w:t>ΑΓ κατά γωνία θ</w:t>
      </w:r>
      <w:r w:rsidR="00820572">
        <w:t>=30°</w:t>
      </w:r>
      <w:r w:rsidR="0084106A">
        <w:t>, από την κατακόρυφη θέση, φέρνοντάς τον στη θέση που φαίνεται στο σχήμα, σε επαφή με τους κατακόρυφους  στύλους και τον αφή</w:t>
      </w:r>
      <w:r w:rsidR="005900A3">
        <w:t>ν</w:t>
      </w:r>
      <w:r w:rsidR="0084106A">
        <w:t>ουμε, παρατηρ</w:t>
      </w:r>
      <w:r w:rsidR="005900A3">
        <w:t xml:space="preserve">ώντας </w:t>
      </w:r>
      <w:r w:rsidR="0084106A">
        <w:t xml:space="preserve">ότι </w:t>
      </w:r>
      <w:r w:rsidR="005900A3">
        <w:t xml:space="preserve">αυτός </w:t>
      </w:r>
      <w:r w:rsidR="0084106A">
        <w:t>ισορροπεί.</w:t>
      </w:r>
      <w:r w:rsidR="005900A3">
        <w:t xml:space="preserve"> Αν στο χώρο υπάρχει ένα ομογενές μαγνητικό πεδίο με δυναμικές γραμμές κάθετες στο επίπεδο του σχήματος,</w:t>
      </w:r>
      <w:r w:rsidR="00B9667B">
        <w:t xml:space="preserve"> μέτρου Β=</w:t>
      </w:r>
      <w:r w:rsidR="0041724D">
        <w:t xml:space="preserve">0,4Τ, </w:t>
      </w:r>
      <w:r w:rsidR="005900A3">
        <w:t xml:space="preserve"> να βρεθούν:</w:t>
      </w:r>
    </w:p>
    <w:p w:rsidR="005900A3" w:rsidRDefault="005900A3" w:rsidP="00A845E4">
      <w:pPr>
        <w:ind w:left="453" w:hanging="340"/>
      </w:pPr>
      <w:r>
        <w:t>i) Η ένταση του ρεύματος που διαρρέει την πηγή</w:t>
      </w:r>
      <w:r w:rsidR="003D16E2">
        <w:t>.</w:t>
      </w:r>
    </w:p>
    <w:p w:rsidR="003D16E2" w:rsidRDefault="003D16E2" w:rsidP="00A845E4">
      <w:pPr>
        <w:ind w:left="453" w:hanging="340"/>
      </w:pPr>
      <w:proofErr w:type="spellStart"/>
      <w:r>
        <w:t>ii</w:t>
      </w:r>
      <w:proofErr w:type="spellEnd"/>
      <w:r>
        <w:t xml:space="preserve">) Η δύναμη </w:t>
      </w:r>
      <w:r>
        <w:rPr>
          <w:lang w:val="en-US"/>
        </w:rPr>
        <w:t>Laplace</w:t>
      </w:r>
      <w:r w:rsidRPr="003D16E2">
        <w:t xml:space="preserve"> </w:t>
      </w:r>
      <w:r>
        <w:t>που ασκείται από το μαγνητικό πεδίο στον αγωγό ΑΓ.</w:t>
      </w:r>
    </w:p>
    <w:p w:rsidR="003D16E2" w:rsidRDefault="003D16E2" w:rsidP="00A845E4">
      <w:pPr>
        <w:ind w:left="453" w:hanging="340"/>
      </w:pPr>
      <w:proofErr w:type="spellStart"/>
      <w:r>
        <w:t>iii</w:t>
      </w:r>
      <w:proofErr w:type="spellEnd"/>
      <w:r>
        <w:t xml:space="preserve">) </w:t>
      </w:r>
      <w:r w:rsidR="00B81D2D">
        <w:t xml:space="preserve">Η απόσταση του άξονα περιστροφής της ράβδου στο άκρο Α, από τον κατακόρυφο αγωγό </w:t>
      </w:r>
      <w:proofErr w:type="spellStart"/>
      <w:r w:rsidR="00B81D2D">
        <w:t>yy</w:t>
      </w:r>
      <w:proofErr w:type="spellEnd"/>
      <w:r w:rsidR="00B81D2D">
        <w:t>΄</w:t>
      </w:r>
      <w:r w:rsidR="0041724D">
        <w:t>.</w:t>
      </w:r>
    </w:p>
    <w:p w:rsidR="003D16E2" w:rsidRDefault="003D16E2" w:rsidP="00A845E4">
      <w:pPr>
        <w:ind w:left="453" w:hanging="340"/>
      </w:pPr>
      <w:proofErr w:type="spellStart"/>
      <w:r>
        <w:t>i</w:t>
      </w:r>
      <w:r w:rsidR="00A845E4">
        <w:t>v</w:t>
      </w:r>
      <w:proofErr w:type="spellEnd"/>
      <w:r>
        <w:t xml:space="preserve">) Η δύναμη </w:t>
      </w:r>
      <w:r w:rsidR="00A845E4">
        <w:t>που δέχεται ο αγωγός ΑΓ από την άρθρωση στο άκρο της Α.</w:t>
      </w:r>
    </w:p>
    <w:p w:rsidR="00A845E4" w:rsidRPr="003D4E5E" w:rsidRDefault="004F7A4F" w:rsidP="00A953F9">
      <w:pPr>
        <w:rPr>
          <w:b/>
          <w:i/>
          <w:color w:val="0070C0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i/>
          <w:noProof/>
          <w:color w:val="0070C0"/>
          <w:sz w:val="24"/>
          <w:szCs w:val="24"/>
        </w:rPr>
        <w:object w:dxaOrig="1440" w:dyaOrig="1440" w14:anchorId="7FCE67B5">
          <v:shape id="_x0000_s1029" type="#_x0000_t75" style="position:absolute;left:0;text-align:left;margin-left:364.9pt;margin-top:22pt;width:114.05pt;height:168.6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9" DrawAspect="Content" ObjectID="_1679936254" r:id="rId11"/>
        </w:object>
      </w:r>
      <w:r w:rsidR="00A845E4" w:rsidRPr="003D4E5E">
        <w:rPr>
          <w:b/>
          <w:i/>
          <w:color w:val="0070C0"/>
          <w:sz w:val="24"/>
          <w:szCs w:val="24"/>
        </w:rPr>
        <w:t>Απάντηση:</w:t>
      </w:r>
    </w:p>
    <w:p w:rsidR="00A845E4" w:rsidRDefault="00357AC2" w:rsidP="003D4E5E">
      <w:pPr>
        <w:pStyle w:val="1"/>
      </w:pPr>
      <w:r>
        <w:t>Εκτρέποντας τ</w:t>
      </w:r>
      <w:r w:rsidR="003D4E5E">
        <w:t xml:space="preserve">ον αγωγό κατά γωνία θ, αυτός έρχεται σε επαφή με τους δύο κατακόρυφους στύλους στα σημεία Δ και Ε. Αλλά τότε δημιουργείται ένα κλειστό κύκλωμα το </w:t>
      </w:r>
      <w:proofErr w:type="spellStart"/>
      <w:r w:rsidR="003D4E5E">
        <w:t>xΔΕyx</w:t>
      </w:r>
      <w:proofErr w:type="spellEnd"/>
      <w:r w:rsidR="003D4E5E">
        <w:t>, το οποίο διαρρέεται από ηλεκτρικό ρεύμα έντασης:</w:t>
      </w:r>
    </w:p>
    <w:p w:rsidR="003D4E5E" w:rsidRDefault="003D4E5E" w:rsidP="003D4E5E">
      <w:pPr>
        <w:jc w:val="center"/>
        <w:rPr>
          <w:lang w:val="en-US"/>
        </w:rPr>
      </w:pPr>
      <w:r w:rsidRPr="003D4E5E">
        <w:rPr>
          <w:position w:val="-30"/>
        </w:rPr>
        <w:object w:dxaOrig="1219" w:dyaOrig="680" w14:anchorId="5F62B303">
          <v:shape id="_x0000_i1027" type="#_x0000_t75" style="width:61.2pt;height:34.2pt" o:ole="">
            <v:imagedata r:id="rId12" o:title=""/>
          </v:shape>
          <o:OLEObject Type="Embed" ProgID="Equation.DSMT4" ShapeID="_x0000_i1027" DrawAspect="Content" ObjectID="_1679936245" r:id="rId13"/>
        </w:object>
      </w:r>
    </w:p>
    <w:p w:rsidR="009C1DD2" w:rsidRDefault="009C1DD2" w:rsidP="009C1DD2">
      <w:pPr>
        <w:ind w:left="340"/>
      </w:pPr>
      <w:r>
        <w:t>Αλλά το μήκος του τμήματος (ΔΕ) είναι διπλάσιο της απόστασης d (ορθογώνιο τρίγωνο ΔΖΕ με γωνία 30° και την απέναντι κάθετη ίση με το μισό της υποτείνουσας), οπότε για τις αντιστάσεις του ΑΓ και του ΔΕ θα έχουμε:</w:t>
      </w:r>
    </w:p>
    <w:p w:rsidR="00BE5947" w:rsidRDefault="00007393" w:rsidP="00007393">
      <w:pPr>
        <w:ind w:left="340"/>
        <w:jc w:val="center"/>
      </w:pPr>
      <w:r w:rsidRPr="00007393">
        <w:rPr>
          <w:position w:val="-124"/>
        </w:rPr>
        <w:object w:dxaOrig="6200" w:dyaOrig="2540" w14:anchorId="1A93BF84">
          <v:shape id="_x0000_i1028" type="#_x0000_t75" style="width:310.2pt;height:126.6pt" o:ole="">
            <v:imagedata r:id="rId14" o:title=""/>
          </v:shape>
          <o:OLEObject Type="Embed" ProgID="Equation.DSMT4" ShapeID="_x0000_i1028" DrawAspect="Content" ObjectID="_1679936246" r:id="rId15"/>
        </w:object>
      </w:r>
    </w:p>
    <w:p w:rsidR="00007393" w:rsidRDefault="00CD3E66" w:rsidP="00CD3E66">
      <w:pPr>
        <w:pStyle w:val="1"/>
      </w:pPr>
      <w:r>
        <w:t>Μόνο το τμήμα ΔΕ</w:t>
      </w:r>
      <w:r w:rsidR="00145A74" w:rsidRPr="00145A74">
        <w:t xml:space="preserve"> </w:t>
      </w:r>
      <w:r w:rsidR="00145A74">
        <w:t>του αγωγού ΑΓ</w:t>
      </w:r>
      <w:r>
        <w:t xml:space="preserve"> διαρρέεται από ρεύμα, συνεπώς μόνο σε αυτό ασκείται δύναμη </w:t>
      </w:r>
      <w:r>
        <w:rPr>
          <w:lang w:val="en-US"/>
        </w:rPr>
        <w:t>Laplace</w:t>
      </w:r>
      <w:r w:rsidRPr="00CD3E66">
        <w:t xml:space="preserve"> </w:t>
      </w:r>
      <w:r>
        <w:t>με σημείο εφαρμογής το μέσον</w:t>
      </w:r>
      <w:r w:rsidR="00145A74">
        <w:t xml:space="preserve"> Μ</w:t>
      </w:r>
      <w:r>
        <w:t xml:space="preserve"> του τμήματος, κατεύθυνση που προσδιορίζεται με τον κανόνα των τριών </w:t>
      </w:r>
      <w:r>
        <w:lastRenderedPageBreak/>
        <w:t>δακτύλων, κάθετη στο ΔΕ, όπως στο σχήμα και μέτρο:</w:t>
      </w:r>
    </w:p>
    <w:p w:rsidR="00CD3E66" w:rsidRDefault="00CD3E66" w:rsidP="00CD3E66">
      <w:pPr>
        <w:jc w:val="center"/>
      </w:pPr>
      <w:r w:rsidRPr="00CD3E66">
        <w:rPr>
          <w:position w:val="-12"/>
        </w:rPr>
        <w:object w:dxaOrig="3660" w:dyaOrig="360" w14:anchorId="786AF58E">
          <v:shape id="_x0000_i1029" type="#_x0000_t75" style="width:183pt;height:18pt" o:ole="">
            <v:imagedata r:id="rId16" o:title=""/>
          </v:shape>
          <o:OLEObject Type="Embed" ProgID="Equation.DSMT4" ShapeID="_x0000_i1029" DrawAspect="Content" ObjectID="_1679936247" r:id="rId17"/>
        </w:object>
      </w:r>
    </w:p>
    <w:p w:rsidR="008473F3" w:rsidRDefault="004F7A4F" w:rsidP="007E304B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34" type="#_x0000_t75" style="position:absolute;left:0;text-align:left;margin-left:353.1pt;margin-top:5.1pt;width:130.2pt;height:178.2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34" DrawAspect="Content" ObjectID="_1679936255" r:id="rId19"/>
        </w:object>
      </w:r>
      <w:r w:rsidR="007E304B">
        <w:t>Στο διπλανό σχήμα έχουν σχεδιαστεί οι δυνάμεις που ασκούνται στη ράβδο ΑΓ, όπου το βάρος ασκείται  στο μέσον της Κ και F η δύναμη από τον άξονα στο άκρο Α.</w:t>
      </w:r>
      <w:r w:rsidR="00755044">
        <w:t xml:space="preserve"> Από την ισορροπία της ράβδου παίρνουμε:</w:t>
      </w:r>
    </w:p>
    <w:p w:rsidR="00755044" w:rsidRPr="00145A74" w:rsidRDefault="00755044" w:rsidP="00A4050E">
      <w:pPr>
        <w:jc w:val="center"/>
        <w:rPr>
          <w:i/>
          <w:sz w:val="24"/>
          <w:szCs w:val="24"/>
        </w:rPr>
      </w:pPr>
      <w:r w:rsidRPr="00145A74">
        <w:rPr>
          <w:i/>
          <w:sz w:val="24"/>
          <w:szCs w:val="24"/>
        </w:rPr>
        <w:t>ΣF=0</w:t>
      </w:r>
      <w:r w:rsidR="005B4634" w:rsidRPr="00145A74">
        <w:rPr>
          <w:i/>
          <w:sz w:val="24"/>
          <w:szCs w:val="24"/>
        </w:rPr>
        <w:t xml:space="preserve"> </w:t>
      </w:r>
      <w:r w:rsidR="00145A74">
        <w:rPr>
          <w:i/>
          <w:sz w:val="24"/>
          <w:szCs w:val="24"/>
        </w:rPr>
        <w:t xml:space="preserve"> </w:t>
      </w:r>
      <w:r w:rsidR="005B4634" w:rsidRPr="00145A74">
        <w:t xml:space="preserve">(1) </w:t>
      </w:r>
      <w:r w:rsidRPr="00145A74">
        <w:rPr>
          <w:i/>
          <w:sz w:val="24"/>
          <w:szCs w:val="24"/>
        </w:rPr>
        <w:t xml:space="preserve">  και </w:t>
      </w:r>
      <w:proofErr w:type="spellStart"/>
      <w:r w:rsidRPr="00145A74">
        <w:rPr>
          <w:i/>
          <w:sz w:val="24"/>
          <w:szCs w:val="24"/>
        </w:rPr>
        <w:t>Στ</w:t>
      </w:r>
      <w:proofErr w:type="spellEnd"/>
      <w:r w:rsidRPr="00145A74">
        <w:rPr>
          <w:i/>
          <w:sz w:val="24"/>
          <w:szCs w:val="24"/>
        </w:rPr>
        <w:t>=0</w:t>
      </w:r>
      <w:r w:rsidR="005B4634" w:rsidRPr="00145A74">
        <w:rPr>
          <w:i/>
          <w:sz w:val="24"/>
          <w:szCs w:val="24"/>
        </w:rPr>
        <w:t xml:space="preserve">  </w:t>
      </w:r>
      <w:r w:rsidR="005B4634" w:rsidRPr="00145A74">
        <w:t>(2)</w:t>
      </w:r>
    </w:p>
    <w:p w:rsidR="00755044" w:rsidRDefault="00A4050E" w:rsidP="00A4050E">
      <w:pPr>
        <w:ind w:left="340"/>
      </w:pPr>
      <w:r>
        <w:t>Όπου οι ροπές υπολογίζονται ω</w:t>
      </w:r>
      <w:r w:rsidR="00755044">
        <w:t>ς προς οποιοδήποτε σημείο. Παίρνοντας τις ροπές ως προς το Α θα έχουμε:</w:t>
      </w:r>
    </w:p>
    <w:p w:rsidR="00755044" w:rsidRDefault="0030138F" w:rsidP="00755044">
      <w:pPr>
        <w:jc w:val="center"/>
      </w:pPr>
      <w:r w:rsidRPr="0030138F">
        <w:rPr>
          <w:position w:val="-60"/>
        </w:rPr>
        <w:object w:dxaOrig="4040" w:dyaOrig="1320" w14:anchorId="23EE70CA">
          <v:shape id="_x0000_i1031" type="#_x0000_t75" style="width:202.2pt;height:66pt" o:ole="">
            <v:imagedata r:id="rId20" o:title=""/>
          </v:shape>
          <o:OLEObject Type="Embed" ProgID="Equation.DSMT4" ShapeID="_x0000_i1031" DrawAspect="Content" ObjectID="_1679936248" r:id="rId21"/>
        </w:object>
      </w:r>
    </w:p>
    <w:p w:rsidR="00A4050E" w:rsidRDefault="00A4050E" w:rsidP="00A4050E">
      <w:pPr>
        <w:ind w:left="340"/>
      </w:pPr>
      <w:r>
        <w:t>Αλλά τότε:</w:t>
      </w:r>
    </w:p>
    <w:p w:rsidR="00A4050E" w:rsidRDefault="00A4050E" w:rsidP="00755044">
      <w:pPr>
        <w:jc w:val="center"/>
      </w:pPr>
      <w:r>
        <w:t xml:space="preserve"> </w:t>
      </w:r>
      <w:r w:rsidR="00261B19" w:rsidRPr="00840685">
        <w:rPr>
          <w:position w:val="-44"/>
        </w:rPr>
        <w:object w:dxaOrig="7320" w:dyaOrig="999" w14:anchorId="421A8F26">
          <v:shape id="_x0000_i1032" type="#_x0000_t75" style="width:366pt;height:50.4pt" o:ole="">
            <v:imagedata r:id="rId22" o:title=""/>
          </v:shape>
          <o:OLEObject Type="Embed" ProgID="Equation.DSMT4" ShapeID="_x0000_i1032" DrawAspect="Content" ObjectID="_1679936249" r:id="rId23"/>
        </w:object>
      </w:r>
    </w:p>
    <w:p w:rsidR="00840685" w:rsidRPr="00840685" w:rsidRDefault="00840685" w:rsidP="00840685">
      <w:pPr>
        <w:ind w:left="318"/>
      </w:pPr>
      <w:r>
        <w:t xml:space="preserve">Όπου δ η απόσταση του Α από τον κατακόρυφο στύλο </w:t>
      </w:r>
      <w:proofErr w:type="spellStart"/>
      <w:r>
        <w:t>yy</w:t>
      </w:r>
      <w:proofErr w:type="spellEnd"/>
      <w:r>
        <w:t>΄.</w:t>
      </w:r>
    </w:p>
    <w:p w:rsidR="005B4634" w:rsidRDefault="005B4634" w:rsidP="005B4634">
      <w:pPr>
        <w:pStyle w:val="1"/>
      </w:pPr>
      <w:r>
        <w:t>Από την εξίσωση (1) παίρνουμε δουλεύοντας σε άξονες x και y, όπως στο σχήμα:</w:t>
      </w:r>
    </w:p>
    <w:p w:rsidR="005B4634" w:rsidRPr="00107D3F" w:rsidRDefault="005B4634" w:rsidP="00107D3F">
      <w:pPr>
        <w:ind w:left="1440"/>
        <w:rPr>
          <w:i/>
          <w:sz w:val="24"/>
          <w:szCs w:val="24"/>
        </w:rPr>
      </w:pPr>
      <w:proofErr w:type="spellStart"/>
      <w:r w:rsidRPr="00107D3F">
        <w:rPr>
          <w:i/>
          <w:sz w:val="24"/>
          <w:szCs w:val="24"/>
        </w:rPr>
        <w:t>ΣF</w:t>
      </w:r>
      <w:r w:rsidRPr="00107D3F">
        <w:rPr>
          <w:i/>
          <w:sz w:val="24"/>
          <w:szCs w:val="24"/>
          <w:vertAlign w:val="subscript"/>
        </w:rPr>
        <w:t>x</w:t>
      </w:r>
      <w:proofErr w:type="spellEnd"/>
      <w:r w:rsidRPr="00107D3F">
        <w:rPr>
          <w:i/>
          <w:sz w:val="24"/>
          <w:szCs w:val="24"/>
        </w:rPr>
        <w:t xml:space="preserve">=0 → </w:t>
      </w:r>
      <w:proofErr w:type="spellStart"/>
      <w:r w:rsidRPr="00107D3F">
        <w:rPr>
          <w:i/>
          <w:sz w:val="24"/>
          <w:szCs w:val="24"/>
        </w:rPr>
        <w:t>F</w:t>
      </w:r>
      <w:r w:rsidRPr="00107D3F">
        <w:rPr>
          <w:i/>
          <w:sz w:val="24"/>
          <w:szCs w:val="24"/>
          <w:vertAlign w:val="subscript"/>
        </w:rPr>
        <w:t>x</w:t>
      </w:r>
      <w:proofErr w:type="spellEnd"/>
      <w:r w:rsidRPr="00107D3F">
        <w:rPr>
          <w:i/>
          <w:sz w:val="24"/>
          <w:szCs w:val="24"/>
        </w:rPr>
        <w:t>=</w:t>
      </w:r>
      <w:proofErr w:type="spellStart"/>
      <w:r w:rsidRPr="00107D3F">
        <w:rPr>
          <w:i/>
          <w:sz w:val="24"/>
          <w:szCs w:val="24"/>
        </w:rPr>
        <w:t>w</w:t>
      </w:r>
      <w:r w:rsidRPr="00107D3F">
        <w:rPr>
          <w:i/>
          <w:sz w:val="24"/>
          <w:szCs w:val="24"/>
          <w:vertAlign w:val="subscript"/>
        </w:rPr>
        <w:t>x</w:t>
      </w:r>
      <w:proofErr w:type="spellEnd"/>
      <w:r w:rsidRPr="00107D3F">
        <w:rPr>
          <w:i/>
          <w:sz w:val="24"/>
          <w:szCs w:val="24"/>
        </w:rPr>
        <w:t>=</w:t>
      </w:r>
      <w:proofErr w:type="spellStart"/>
      <w:r w:rsidRPr="00107D3F">
        <w:rPr>
          <w:i/>
          <w:sz w:val="24"/>
          <w:szCs w:val="24"/>
        </w:rPr>
        <w:t>w∙συνθ</w:t>
      </w:r>
      <w:proofErr w:type="spellEnd"/>
      <w:r w:rsidRPr="00107D3F">
        <w:rPr>
          <w:i/>
          <w:sz w:val="24"/>
          <w:szCs w:val="24"/>
        </w:rPr>
        <w:t>=2∙</w:t>
      </w:r>
      <w:r w:rsidRPr="00107D3F">
        <w:rPr>
          <w:i/>
          <w:position w:val="-24"/>
          <w:sz w:val="24"/>
          <w:szCs w:val="24"/>
        </w:rPr>
        <w:object w:dxaOrig="1420" w:dyaOrig="680" w14:anchorId="1F4A8706">
          <v:shape id="_x0000_i1033" type="#_x0000_t75" style="width:70.8pt;height:33.6pt" o:ole="">
            <v:imagedata r:id="rId24" o:title=""/>
          </v:shape>
          <o:OLEObject Type="Embed" ProgID="Equation.DSMT4" ShapeID="_x0000_i1033" DrawAspect="Content" ObjectID="_1679936250" r:id="rId25"/>
        </w:object>
      </w:r>
    </w:p>
    <w:p w:rsidR="005B4634" w:rsidRPr="00107D3F" w:rsidRDefault="005B4634" w:rsidP="00107D3F">
      <w:pPr>
        <w:ind w:left="1440"/>
        <w:rPr>
          <w:i/>
          <w:sz w:val="24"/>
          <w:szCs w:val="24"/>
        </w:rPr>
      </w:pPr>
      <w:proofErr w:type="spellStart"/>
      <w:r w:rsidRPr="00107D3F">
        <w:rPr>
          <w:i/>
          <w:sz w:val="24"/>
          <w:szCs w:val="24"/>
        </w:rPr>
        <w:t>ΣF</w:t>
      </w:r>
      <w:r w:rsidRPr="00107D3F">
        <w:rPr>
          <w:i/>
          <w:sz w:val="24"/>
          <w:szCs w:val="24"/>
          <w:vertAlign w:val="subscript"/>
        </w:rPr>
        <w:t>y</w:t>
      </w:r>
      <w:proofErr w:type="spellEnd"/>
      <w:r w:rsidRPr="00107D3F">
        <w:rPr>
          <w:i/>
          <w:sz w:val="24"/>
          <w:szCs w:val="24"/>
        </w:rPr>
        <w:t xml:space="preserve">=0 → </w:t>
      </w:r>
      <w:proofErr w:type="spellStart"/>
      <w:r w:rsidRPr="00107D3F">
        <w:rPr>
          <w:i/>
          <w:sz w:val="24"/>
          <w:szCs w:val="24"/>
        </w:rPr>
        <w:t>F</w:t>
      </w:r>
      <w:r w:rsidRPr="00107D3F">
        <w:rPr>
          <w:i/>
          <w:sz w:val="24"/>
          <w:szCs w:val="24"/>
          <w:vertAlign w:val="subscript"/>
        </w:rPr>
        <w:t>L</w:t>
      </w:r>
      <w:r w:rsidRPr="00107D3F">
        <w:rPr>
          <w:i/>
          <w:sz w:val="24"/>
          <w:szCs w:val="24"/>
        </w:rPr>
        <w:t>+F</w:t>
      </w:r>
      <w:r w:rsidRPr="00107D3F">
        <w:rPr>
          <w:i/>
          <w:sz w:val="24"/>
          <w:szCs w:val="24"/>
          <w:vertAlign w:val="subscript"/>
        </w:rPr>
        <w:t>y</w:t>
      </w:r>
      <w:proofErr w:type="spellEnd"/>
      <w:r w:rsidRPr="00107D3F">
        <w:rPr>
          <w:i/>
          <w:sz w:val="24"/>
          <w:szCs w:val="24"/>
        </w:rPr>
        <w:t xml:space="preserve">= </w:t>
      </w:r>
      <w:proofErr w:type="spellStart"/>
      <w:r w:rsidRPr="00107D3F">
        <w:rPr>
          <w:i/>
          <w:sz w:val="24"/>
          <w:szCs w:val="24"/>
        </w:rPr>
        <w:t>w</w:t>
      </w:r>
      <w:r w:rsidRPr="00107D3F">
        <w:rPr>
          <w:i/>
          <w:sz w:val="24"/>
          <w:szCs w:val="24"/>
          <w:vertAlign w:val="subscript"/>
        </w:rPr>
        <w:t>y</w:t>
      </w:r>
      <w:proofErr w:type="spellEnd"/>
      <w:r w:rsidRPr="00107D3F">
        <w:rPr>
          <w:i/>
          <w:sz w:val="24"/>
          <w:szCs w:val="24"/>
        </w:rPr>
        <w:t xml:space="preserve"> → </w:t>
      </w:r>
      <w:proofErr w:type="spellStart"/>
      <w:r w:rsidRPr="00107D3F">
        <w:rPr>
          <w:i/>
          <w:sz w:val="24"/>
          <w:szCs w:val="24"/>
        </w:rPr>
        <w:t>F</w:t>
      </w:r>
      <w:r w:rsidRPr="00107D3F">
        <w:rPr>
          <w:i/>
          <w:sz w:val="24"/>
          <w:szCs w:val="24"/>
          <w:vertAlign w:val="subscript"/>
        </w:rPr>
        <w:t>y</w:t>
      </w:r>
      <w:proofErr w:type="spellEnd"/>
      <w:r w:rsidRPr="00107D3F">
        <w:rPr>
          <w:i/>
          <w:sz w:val="24"/>
          <w:szCs w:val="24"/>
        </w:rPr>
        <w:t>=</w:t>
      </w:r>
      <w:proofErr w:type="spellStart"/>
      <w:r w:rsidRPr="00107D3F">
        <w:rPr>
          <w:i/>
          <w:sz w:val="24"/>
          <w:szCs w:val="24"/>
        </w:rPr>
        <w:t>w∙ημθ-F</w:t>
      </w:r>
      <w:r w:rsidRPr="00107D3F">
        <w:rPr>
          <w:i/>
          <w:sz w:val="24"/>
          <w:szCs w:val="24"/>
          <w:vertAlign w:val="subscript"/>
        </w:rPr>
        <w:t>L</w:t>
      </w:r>
      <w:proofErr w:type="spellEnd"/>
      <w:r w:rsidRPr="00107D3F">
        <w:rPr>
          <w:i/>
          <w:sz w:val="24"/>
          <w:szCs w:val="24"/>
        </w:rPr>
        <w:t>=2∙ ½ Ν-0,8Ν=0,2Ν</w:t>
      </w:r>
    </w:p>
    <w:p w:rsidR="00107D3F" w:rsidRDefault="00107D3F" w:rsidP="00C55AE7">
      <w:pPr>
        <w:ind w:left="340"/>
      </w:pPr>
      <w:r>
        <w:t>Οπότε η δύναμη από τον άξονα στο άκρο Α έχει μέτρο:</w:t>
      </w:r>
    </w:p>
    <w:p w:rsidR="00107D3F" w:rsidRDefault="00107D3F" w:rsidP="00107D3F">
      <w:pPr>
        <w:jc w:val="center"/>
        <w:rPr>
          <w:lang w:val="en-US"/>
        </w:rPr>
      </w:pPr>
      <w:r w:rsidRPr="00107D3F">
        <w:rPr>
          <w:position w:val="-20"/>
        </w:rPr>
        <w:object w:dxaOrig="4360" w:dyaOrig="620" w14:anchorId="66A6E039">
          <v:shape id="_x0000_i1034" type="#_x0000_t75" style="width:218.4pt;height:30.6pt" o:ole="">
            <v:imagedata r:id="rId26" o:title=""/>
          </v:shape>
          <o:OLEObject Type="Embed" ProgID="Equation.DSMT4" ShapeID="_x0000_i1034" DrawAspect="Content" ObjectID="_1679936251" r:id="rId27"/>
        </w:object>
      </w:r>
    </w:p>
    <w:p w:rsidR="00107D3F" w:rsidRDefault="00107D3F" w:rsidP="00107D3F">
      <w:pPr>
        <w:ind w:left="340"/>
      </w:pPr>
      <w:r>
        <w:t>Ενώ σχηματίζει με την ράβδο γωνία φ, όπου:</w:t>
      </w:r>
    </w:p>
    <w:p w:rsidR="00107D3F" w:rsidRDefault="00107D3F" w:rsidP="00C55AE7">
      <w:pPr>
        <w:ind w:left="340"/>
        <w:jc w:val="center"/>
      </w:pPr>
      <w:r w:rsidRPr="00107D3F">
        <w:rPr>
          <w:position w:val="-30"/>
        </w:rPr>
        <w:object w:dxaOrig="2280" w:dyaOrig="720" w14:anchorId="462C6E05">
          <v:shape id="_x0000_i1035" type="#_x0000_t75" style="width:114pt;height:36pt" o:ole="">
            <v:imagedata r:id="rId28" o:title=""/>
          </v:shape>
          <o:OLEObject Type="Embed" ProgID="Equation.DSMT4" ShapeID="_x0000_i1035" DrawAspect="Content" ObjectID="_1679936252" r:id="rId29"/>
        </w:object>
      </w:r>
    </w:p>
    <w:p w:rsidR="00747062" w:rsidRPr="00107D3F" w:rsidRDefault="00747062" w:rsidP="00747062">
      <w:pPr>
        <w:ind w:left="340"/>
        <w:jc w:val="right"/>
        <w:rPr>
          <w:lang w:val="en-US"/>
        </w:rPr>
      </w:pPr>
      <w:r w:rsidRPr="00747062">
        <w:rPr>
          <w:b/>
          <w:i/>
          <w:color w:val="0070C0"/>
          <w:sz w:val="24"/>
          <w:szCs w:val="24"/>
          <w:lang w:val="en-US"/>
        </w:rPr>
        <w:t>dmargaris@gmail.com</w:t>
      </w:r>
    </w:p>
    <w:sectPr w:rsidR="00747062" w:rsidRPr="00107D3F" w:rsidSect="00465D8E">
      <w:headerReference w:type="default" r:id="rId30"/>
      <w:footerReference w:type="default" r:id="rId3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4F" w:rsidRDefault="004F7A4F">
      <w:pPr>
        <w:spacing w:after="0" w:line="240" w:lineRule="auto"/>
      </w:pPr>
      <w:r>
        <w:separator/>
      </w:r>
    </w:p>
  </w:endnote>
  <w:endnote w:type="continuationSeparator" w:id="0">
    <w:p w:rsidR="004F7A4F" w:rsidRDefault="004F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4F" w:rsidRDefault="004F7A4F">
      <w:pPr>
        <w:spacing w:after="0" w:line="240" w:lineRule="auto"/>
      </w:pPr>
      <w:r>
        <w:separator/>
      </w:r>
    </w:p>
  </w:footnote>
  <w:footnote w:type="continuationSeparator" w:id="0">
    <w:p w:rsidR="004F7A4F" w:rsidRDefault="004F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C6703">
      <w:rPr>
        <w:i/>
      </w:rPr>
      <w:t>Επανάληψη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03"/>
    <w:rsid w:val="00007393"/>
    <w:rsid w:val="000701A8"/>
    <w:rsid w:val="0008327E"/>
    <w:rsid w:val="000A5A2D"/>
    <w:rsid w:val="000C34FC"/>
    <w:rsid w:val="00107D3F"/>
    <w:rsid w:val="00145A74"/>
    <w:rsid w:val="001764F7"/>
    <w:rsid w:val="001865ED"/>
    <w:rsid w:val="001D73A7"/>
    <w:rsid w:val="00261B19"/>
    <w:rsid w:val="0026370C"/>
    <w:rsid w:val="00265D7B"/>
    <w:rsid w:val="002A5B47"/>
    <w:rsid w:val="002B58AF"/>
    <w:rsid w:val="002D5901"/>
    <w:rsid w:val="0030138F"/>
    <w:rsid w:val="00334BD8"/>
    <w:rsid w:val="00342B66"/>
    <w:rsid w:val="00355EF4"/>
    <w:rsid w:val="00357AC2"/>
    <w:rsid w:val="003B4900"/>
    <w:rsid w:val="003D16E2"/>
    <w:rsid w:val="003D2058"/>
    <w:rsid w:val="003D4E5E"/>
    <w:rsid w:val="003D5E6E"/>
    <w:rsid w:val="00410285"/>
    <w:rsid w:val="0041724D"/>
    <w:rsid w:val="0041752B"/>
    <w:rsid w:val="0044454D"/>
    <w:rsid w:val="00465D8E"/>
    <w:rsid w:val="00497E08"/>
    <w:rsid w:val="004F7518"/>
    <w:rsid w:val="004F7A4F"/>
    <w:rsid w:val="00514B32"/>
    <w:rsid w:val="005428E3"/>
    <w:rsid w:val="00572886"/>
    <w:rsid w:val="005900A3"/>
    <w:rsid w:val="005B4634"/>
    <w:rsid w:val="005C059F"/>
    <w:rsid w:val="00667E23"/>
    <w:rsid w:val="006C5C94"/>
    <w:rsid w:val="00717932"/>
    <w:rsid w:val="00747062"/>
    <w:rsid w:val="00755044"/>
    <w:rsid w:val="0079679D"/>
    <w:rsid w:val="007C6703"/>
    <w:rsid w:val="007E115B"/>
    <w:rsid w:val="007E304B"/>
    <w:rsid w:val="007E656A"/>
    <w:rsid w:val="0081576D"/>
    <w:rsid w:val="00820572"/>
    <w:rsid w:val="00840685"/>
    <w:rsid w:val="0084106A"/>
    <w:rsid w:val="008473F3"/>
    <w:rsid w:val="00880ED0"/>
    <w:rsid w:val="008945AD"/>
    <w:rsid w:val="009A1C4D"/>
    <w:rsid w:val="009C1DD2"/>
    <w:rsid w:val="00A4050E"/>
    <w:rsid w:val="00A845E4"/>
    <w:rsid w:val="00A953F9"/>
    <w:rsid w:val="00AC5AC3"/>
    <w:rsid w:val="00B01F92"/>
    <w:rsid w:val="00B11C3D"/>
    <w:rsid w:val="00B36DE4"/>
    <w:rsid w:val="00B469EF"/>
    <w:rsid w:val="00B81D2D"/>
    <w:rsid w:val="00B820C2"/>
    <w:rsid w:val="00B9667B"/>
    <w:rsid w:val="00BE5947"/>
    <w:rsid w:val="00C55AE7"/>
    <w:rsid w:val="00C71A86"/>
    <w:rsid w:val="00CA7A43"/>
    <w:rsid w:val="00CD3E66"/>
    <w:rsid w:val="00D045EF"/>
    <w:rsid w:val="00D82210"/>
    <w:rsid w:val="00DE49E1"/>
    <w:rsid w:val="00EA64C4"/>
    <w:rsid w:val="00EB2362"/>
    <w:rsid w:val="00EB6640"/>
    <w:rsid w:val="00EC647B"/>
    <w:rsid w:val="00EE7957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D9DF15"/>
  <w15:chartTrackingRefBased/>
  <w15:docId w15:val="{80D67791-468E-4038-87AB-A749546C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2.vsd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B854-66CD-4112-992A-D6E6AA8F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dcterms:created xsi:type="dcterms:W3CDTF">2021-04-14T17:10:00Z</dcterms:created>
  <dcterms:modified xsi:type="dcterms:W3CDTF">2021-04-14T17:10:00Z</dcterms:modified>
</cp:coreProperties>
</file>