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F658C0" w:rsidRDefault="00F658C0" w:rsidP="00E62F35">
      <w:pPr>
        <w:pStyle w:val="10"/>
        <w:ind w:left="1134" w:right="1133"/>
      </w:pPr>
      <w:r>
        <w:t>Φτιάχνοντας</w:t>
      </w:r>
      <w:r w:rsidR="00E62F35">
        <w:t xml:space="preserve"> ένα</w:t>
      </w:r>
      <w:r>
        <w:t xml:space="preserve"> κυκλικό και </w:t>
      </w:r>
      <w:r w:rsidR="00E62F35">
        <w:t xml:space="preserve">ένα </w:t>
      </w:r>
      <w:r>
        <w:t>σωληνοειδές πηνίο.</w:t>
      </w:r>
    </w:p>
    <w:p w:rsidR="00B820C2" w:rsidRDefault="005E6183" w:rsidP="00A953F9">
      <w:r w:rsidRPr="005E6183">
        <w:rPr>
          <w:rFonts w:asciiTheme="minorHAnsi" w:eastAsiaTheme="minorEastAsia" w:hAnsiTheme="minorHAnsi" w:cstheme="minorBidi"/>
          <w:noProof/>
          <w:lang w:eastAsia="el-G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327.75pt;margin-top:5pt;width:155.4pt;height:147.05pt;z-index:25166950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54" DrawAspect="Content" ObjectID="_1679420858" r:id="rId9"/>
        </w:object>
      </w:r>
      <w:r w:rsidR="00F658C0">
        <w:t xml:space="preserve">Διαθέτουμε μια κουλούρα από </w:t>
      </w:r>
      <w:r w:rsidR="009C6B73">
        <w:t>ένα</w:t>
      </w:r>
      <w:r w:rsidR="00F658C0">
        <w:t xml:space="preserve"> ομογενές και ισοπαχές σύρμα</w:t>
      </w:r>
      <w:r w:rsidR="005146D4">
        <w:t xml:space="preserve"> μήκους 100m</w:t>
      </w:r>
      <w:r w:rsidR="00F658C0">
        <w:t>. Όταν συνδέσουμε στα άκρα του μια πηγή με ΗΕΔ Ε=10V και εσωτερική αντίσταση r</w:t>
      </w:r>
      <w:r w:rsidR="00F658C0">
        <w:rPr>
          <w:vertAlign w:val="subscript"/>
        </w:rPr>
        <w:t>1</w:t>
      </w:r>
      <w:r w:rsidR="00F658C0">
        <w:t xml:space="preserve">=2Ω, το σύρμα διαρρέεται από ρεύμα έντασης </w:t>
      </w:r>
      <w:proofErr w:type="spellStart"/>
      <w:r w:rsidR="00F658C0">
        <w:t>Ι</w:t>
      </w:r>
      <w:r w:rsidR="00F658C0">
        <w:rPr>
          <w:vertAlign w:val="subscript"/>
        </w:rPr>
        <w:t>ο</w:t>
      </w:r>
      <w:proofErr w:type="spellEnd"/>
      <w:r w:rsidR="00F658C0">
        <w:t>=1 Α. Κόβουμε το σύρμα σε δύο τμήματα. Με το πρώτο, μήκους ℓ</w:t>
      </w:r>
      <w:r w:rsidR="00F658C0">
        <w:rPr>
          <w:vertAlign w:val="subscript"/>
        </w:rPr>
        <w:t>1</w:t>
      </w:r>
      <w:r w:rsidR="00F658C0">
        <w:t>=25m, κατασκευάζουμε ένα κυκλικό πηνίο (</w:t>
      </w:r>
      <w:r w:rsidR="00EB4344">
        <w:t>ένα πηνίο με σπείρες ομόκεντρους κύκλους, σε ελάχιστη απόσταση μεταξύ τους) με ακτίνα r=25cm, το οποίο τροφοδοτούμε από την ίδια πηγή, δημιουργώντας το κύκλωμα του σχήματος.</w:t>
      </w:r>
    </w:p>
    <w:p w:rsidR="00EB4344" w:rsidRDefault="00EB4344" w:rsidP="0035252C">
      <w:pPr>
        <w:ind w:left="453" w:hanging="340"/>
      </w:pPr>
      <w:r>
        <w:t>i) Να βρεθεί η ένταση του ρεύματος που διαρρέει το κύκλωμα</w:t>
      </w:r>
      <w:r w:rsidR="00425E18">
        <w:t>.</w:t>
      </w:r>
    </w:p>
    <w:p w:rsidR="00425E18" w:rsidRDefault="00425E18" w:rsidP="0035252C">
      <w:pPr>
        <w:ind w:left="453" w:hanging="340"/>
      </w:pPr>
      <w:proofErr w:type="spellStart"/>
      <w:r>
        <w:t>ii</w:t>
      </w:r>
      <w:proofErr w:type="spellEnd"/>
      <w:r>
        <w:t>) Να υπολογιστεί η ένταση του μαγνητικού πεδίου στο κέντρο Ο του κυκλικού αγωγού (πηνίου).</w:t>
      </w:r>
    </w:p>
    <w:p w:rsidR="004B089B" w:rsidRDefault="001D759F" w:rsidP="0035252C">
      <w:pPr>
        <w:ind w:left="453" w:hanging="340"/>
      </w:pPr>
      <w:r>
        <w:rPr>
          <w:noProof/>
        </w:rPr>
        <w:object w:dxaOrig="1440" w:dyaOrig="1440">
          <v:shape id="_x0000_s1027" type="#_x0000_t75" style="position:absolute;left:0;text-align:left;margin-left:394.15pt;margin-top:2pt;width:84.6pt;height:89.4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7" DrawAspect="Content" ObjectID="_1679420859" r:id="rId11"/>
        </w:object>
      </w:r>
      <w:proofErr w:type="spellStart"/>
      <w:r w:rsidR="00425E18">
        <w:t>iii</w:t>
      </w:r>
      <w:proofErr w:type="spellEnd"/>
      <w:r w:rsidR="00425E18">
        <w:t>) Με το υπόλοιπο σύρμα κατασκευάζουμε ένα σωληνοειδές πηνίο</w:t>
      </w:r>
      <w:r w:rsidR="00616E8E">
        <w:t xml:space="preserve"> με μήκος L=0,5m,</w:t>
      </w:r>
      <w:r w:rsidR="00425E18">
        <w:t xml:space="preserve"> όπου κάθε σπείρα έχει ακτίνα r΄=10cm,  το οποίο τροφοδοτούμε επίσης από την ίδια πηγή</w:t>
      </w:r>
      <w:r w:rsidR="00616E8E">
        <w:t>, όπως στο δεύτερο σχήμα. Να βρεθ</w:t>
      </w:r>
      <w:r w:rsidR="004B089B">
        <w:t>ούν:</w:t>
      </w:r>
    </w:p>
    <w:p w:rsidR="004B089B" w:rsidRDefault="004B089B" w:rsidP="0035252C">
      <w:pPr>
        <w:ind w:left="794" w:hanging="340"/>
      </w:pPr>
      <w:r>
        <w:t xml:space="preserve">α) </w:t>
      </w:r>
      <w:r w:rsidR="00616E8E">
        <w:t xml:space="preserve"> η ένταση του μαγνητικού πεδίου στο μέσον</w:t>
      </w:r>
      <w:r>
        <w:t xml:space="preserve"> Μ</w:t>
      </w:r>
      <w:r w:rsidR="00616E8E">
        <w:t xml:space="preserve"> του σωληνοειδούς,</w:t>
      </w:r>
    </w:p>
    <w:p w:rsidR="004B089B" w:rsidRDefault="004B089B" w:rsidP="0035252C">
      <w:pPr>
        <w:ind w:left="794" w:hanging="340"/>
      </w:pPr>
      <w:r>
        <w:t>β) Η μαγνητική ροή που διέρχεται από μια σπείρα στο μέσον του και</w:t>
      </w:r>
    </w:p>
    <w:p w:rsidR="00425E18" w:rsidRDefault="004B089B" w:rsidP="0035252C">
      <w:pPr>
        <w:ind w:left="794" w:hanging="340"/>
      </w:pPr>
      <w:r>
        <w:t>γ) Η</w:t>
      </w:r>
      <w:r w:rsidR="00616E8E">
        <w:t xml:space="preserve"> ηλεκτρική ισχύς που καταναλώνει το πηνίο.</w:t>
      </w:r>
    </w:p>
    <w:p w:rsidR="004B089B" w:rsidRDefault="004B089B" w:rsidP="00A953F9">
      <w:r>
        <w:t xml:space="preserve">Δίνεται </w:t>
      </w:r>
      <w:proofErr w:type="spellStart"/>
      <w:r>
        <w:t>k</w:t>
      </w:r>
      <w:r>
        <w:rPr>
          <w:vertAlign w:val="subscript"/>
        </w:rPr>
        <w:t>μ</w:t>
      </w:r>
      <w:proofErr w:type="spellEnd"/>
      <w:r>
        <w:t>=10</w:t>
      </w:r>
      <w:r>
        <w:rPr>
          <w:vertAlign w:val="superscript"/>
        </w:rPr>
        <w:t>-7</w:t>
      </w:r>
      <w:r>
        <w:t>Ν/Α</w:t>
      </w:r>
      <w:r w:rsidR="00E62F35">
        <w:rPr>
          <w:vertAlign w:val="superscript"/>
        </w:rPr>
        <w:t>2</w:t>
      </w:r>
      <w:r w:rsidR="00E62F35">
        <w:t>.</w:t>
      </w:r>
    </w:p>
    <w:p w:rsidR="00E62F35" w:rsidRPr="00FD6259" w:rsidRDefault="001D759F" w:rsidP="00FD6259">
      <w:pPr>
        <w:spacing w:before="120" w:after="120"/>
        <w:rPr>
          <w:b/>
          <w:i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i/>
          <w:noProof/>
          <w:color w:val="0070C0"/>
          <w:sz w:val="24"/>
          <w:szCs w:val="24"/>
          <w:lang w:eastAsia="el-GR"/>
        </w:rPr>
        <w:object w:dxaOrig="1440" w:dyaOrig="1440">
          <v:shape id="_x0000_s1029" type="#_x0000_t75" style="position:absolute;left:0;text-align:left;margin-left:410.55pt;margin-top:21.95pt;width:72.6pt;height:70.2pt;z-index:251663360;mso-position-horizontal-relative:text;mso-position-vertical-relative:text" filled="t" fillcolor="#bdd6ee [1300]">
            <v:fill color2="fill lighten(51)" focusposition="1" focussize="" method="linear sigma" type="gradient"/>
            <v:imagedata r:id="rId12" o:title=""/>
            <w10:wrap type="square"/>
          </v:shape>
          <o:OLEObject Type="Embed" ProgID="Visio.Drawing.15" ShapeID="_x0000_s1029" DrawAspect="Content" ObjectID="_1679420860" r:id="rId13"/>
        </w:object>
      </w:r>
      <w:r w:rsidR="00E62F35" w:rsidRPr="00FD6259">
        <w:rPr>
          <w:b/>
          <w:i/>
          <w:color w:val="0070C0"/>
          <w:sz w:val="24"/>
          <w:szCs w:val="24"/>
        </w:rPr>
        <w:t>Απάντηση:</w:t>
      </w:r>
    </w:p>
    <w:p w:rsidR="00E62F35" w:rsidRDefault="00C65F34" w:rsidP="00A953F9">
      <w:r>
        <w:t xml:space="preserve">Συνδέοντας το σύρμα στους πόλους της πηγής, παίρνουμε το διπλανό σχήμα, όπου </w:t>
      </w:r>
      <w:proofErr w:type="spellStart"/>
      <w:r>
        <w:rPr>
          <w:rFonts w:ascii="Cambria Math" w:hAnsi="Cambria Math"/>
        </w:rPr>
        <w:t>R</w:t>
      </w:r>
      <w:r>
        <w:rPr>
          <w:vertAlign w:val="subscript"/>
        </w:rPr>
        <w:t>σ</w:t>
      </w:r>
      <w:proofErr w:type="spellEnd"/>
      <w:r>
        <w:t xml:space="preserve"> η αντίσταση του σύρματος.</w:t>
      </w:r>
      <w:r w:rsidR="00682760">
        <w:t xml:space="preserve"> Από τον νόμο του </w:t>
      </w:r>
      <w:proofErr w:type="spellStart"/>
      <w:r w:rsidR="00682760">
        <w:t>Οhm</w:t>
      </w:r>
      <w:proofErr w:type="spellEnd"/>
      <w:r w:rsidR="00682760">
        <w:t xml:space="preserve"> για κλειστό κύκλωμα παίρνουμε:</w:t>
      </w:r>
    </w:p>
    <w:p w:rsidR="00682760" w:rsidRDefault="001D759F" w:rsidP="00682760">
      <w:pPr>
        <w:jc w:val="center"/>
      </w:pPr>
      <w:r>
        <w:rPr>
          <w:rFonts w:asciiTheme="minorHAnsi" w:eastAsiaTheme="minorEastAsia" w:hAnsiTheme="minorHAnsi" w:cstheme="minorBidi"/>
          <w:noProof/>
        </w:rPr>
        <w:object w:dxaOrig="1440" w:dyaOrig="1440">
          <v:shape id="_x0000_s1030" type="#_x0000_t75" style="position:absolute;left:0;text-align:left;margin-left:351.75pt;margin-top:43.35pt;width:131.4pt;height:141.6pt;z-index:251665408;mso-position-horizontal-relative:text;mso-position-vertical-relative:text" filled="t" fillcolor="#bdd6ee [1300]">
            <v:fill color2="fill lighten(51)" focusposition="1" focussize="" method="linear sigma" type="gradient"/>
            <v:imagedata r:id="rId14" o:title=""/>
            <w10:wrap type="square"/>
          </v:shape>
          <o:OLEObject Type="Embed" ProgID="Visio.Drawing.15" ShapeID="_x0000_s1030" DrawAspect="Content" ObjectID="_1679420861" r:id="rId15"/>
        </w:object>
      </w:r>
      <w:r w:rsidR="00682760" w:rsidRPr="00682760">
        <w:rPr>
          <w:position w:val="-30"/>
        </w:rPr>
        <w:object w:dxaOrig="4540" w:dyaOrig="680">
          <v:shape id="_x0000_i1029" type="#_x0000_t75" style="width:227.05pt;height:34.15pt" o:ole="">
            <v:imagedata r:id="rId16" o:title=""/>
          </v:shape>
          <o:OLEObject Type="Embed" ProgID="Equation.DSMT4" ShapeID="_x0000_i1029" DrawAspect="Content" ObjectID="_1679420844" r:id="rId17"/>
        </w:object>
      </w:r>
    </w:p>
    <w:p w:rsidR="00B76787" w:rsidRDefault="00B76787" w:rsidP="00B76787">
      <w:pPr>
        <w:pStyle w:val="1"/>
      </w:pPr>
      <w:r>
        <w:t>Κάθε σπείρα του κυκλικού πηνίου χρησιμοποιεί σύρμα μήκους d</w:t>
      </w:r>
      <w:r>
        <w:rPr>
          <w:vertAlign w:val="subscript"/>
        </w:rPr>
        <w:t>1</w:t>
      </w:r>
      <w:r>
        <w:t>=2πr, αλλά τότε με σύρμα μήκους ℓ</w:t>
      </w:r>
      <w:r>
        <w:rPr>
          <w:vertAlign w:val="subscript"/>
        </w:rPr>
        <w:t>1</w:t>
      </w:r>
      <w:r>
        <w:t xml:space="preserve"> θα κατασκευάσουμε Ν</w:t>
      </w:r>
      <w:r w:rsidR="005B0534">
        <w:rPr>
          <w:vertAlign w:val="subscript"/>
        </w:rPr>
        <w:t>1</w:t>
      </w:r>
      <w:r>
        <w:t xml:space="preserve"> σπείρες, όπου:</w:t>
      </w:r>
    </w:p>
    <w:p w:rsidR="00B76787" w:rsidRDefault="00B76787" w:rsidP="00E61D11">
      <w:pPr>
        <w:jc w:val="center"/>
      </w:pPr>
      <w:r w:rsidRPr="00B76787">
        <w:rPr>
          <w:position w:val="-24"/>
        </w:rPr>
        <w:object w:dxaOrig="1040" w:dyaOrig="620">
          <v:shape id="_x0000_i1030" type="#_x0000_t75" style="width:51.9pt;height:31.15pt" o:ole="">
            <v:imagedata r:id="rId18" o:title=""/>
          </v:shape>
          <o:OLEObject Type="Embed" ProgID="Equation.DSMT4" ShapeID="_x0000_i1030" DrawAspect="Content" ObjectID="_1679420845" r:id="rId19"/>
        </w:object>
      </w:r>
      <w:r w:rsidR="005D446E">
        <w:t xml:space="preserve"> (1)</w:t>
      </w:r>
    </w:p>
    <w:p w:rsidR="00217D3B" w:rsidRDefault="005B0534" w:rsidP="00217D3B">
      <w:pPr>
        <w:ind w:left="340"/>
      </w:pPr>
      <w:r>
        <w:t xml:space="preserve">Η αντίσταση </w:t>
      </w:r>
      <w:proofErr w:type="spellStart"/>
      <w:r>
        <w:rPr>
          <w:rFonts w:ascii="Cambria Math" w:hAnsi="Cambria Math"/>
        </w:rPr>
        <w:t>R</w:t>
      </w:r>
      <w:r>
        <w:rPr>
          <w:vertAlign w:val="subscript"/>
        </w:rPr>
        <w:t>σ</w:t>
      </w:r>
      <w:proofErr w:type="spellEnd"/>
      <w:r>
        <w:t xml:space="preserve"> του σύρματος συνδέεται με τα γεωμετρικά χαρακτηριστικά του με την εξίσωση</w:t>
      </w:r>
      <w:r w:rsidR="00217D3B" w:rsidRPr="00217D3B">
        <w:t xml:space="preserve"> </w:t>
      </w:r>
      <w:r w:rsidR="00217D3B" w:rsidRPr="00217D3B">
        <w:rPr>
          <w:position w:val="-24"/>
        </w:rPr>
        <w:object w:dxaOrig="980" w:dyaOrig="620">
          <v:shape id="_x0000_i1031" type="#_x0000_t75" style="width:48.9pt;height:31.15pt" o:ole="">
            <v:imagedata r:id="rId20" o:title=""/>
          </v:shape>
          <o:OLEObject Type="Embed" ProgID="Equation.DSMT4" ShapeID="_x0000_i1031" DrawAspect="Content" ObjectID="_1679420846" r:id="rId21"/>
        </w:object>
      </w:r>
      <w:r w:rsidR="00217D3B" w:rsidRPr="00217D3B">
        <w:t xml:space="preserve">, </w:t>
      </w:r>
      <w:r w:rsidR="00217D3B">
        <w:t xml:space="preserve">ενώ όμοια για το τμήμα μήκους </w:t>
      </w:r>
      <w:r w:rsidR="00217D3B" w:rsidRPr="00217D3B">
        <w:rPr>
          <w:position w:val="-12"/>
        </w:rPr>
        <w:object w:dxaOrig="279" w:dyaOrig="360">
          <v:shape id="_x0000_i1032" type="#_x0000_t75" style="width:14.05pt;height:18.1pt" o:ole="">
            <v:imagedata r:id="rId22" o:title=""/>
          </v:shape>
          <o:OLEObject Type="Embed" ProgID="Equation.DSMT4" ShapeID="_x0000_i1032" DrawAspect="Content" ObjectID="_1679420847" r:id="rId23"/>
        </w:object>
      </w:r>
      <w:r w:rsidR="00217D3B">
        <w:t xml:space="preserve">θα ισχύει </w:t>
      </w:r>
      <w:r w:rsidR="00217D3B" w:rsidRPr="00217D3B">
        <w:rPr>
          <w:position w:val="-24"/>
        </w:rPr>
        <w:object w:dxaOrig="999" w:dyaOrig="620">
          <v:shape id="_x0000_i1033" type="#_x0000_t75" style="width:49.9pt;height:31.15pt" o:ole="">
            <v:imagedata r:id="rId24" o:title=""/>
          </v:shape>
          <o:OLEObject Type="Embed" ProgID="Equation.DSMT4" ShapeID="_x0000_i1033" DrawAspect="Content" ObjectID="_1679420848" r:id="rId25"/>
        </w:object>
      </w:r>
      <w:r w:rsidR="00217D3B">
        <w:t>. Με διαίρεση κατά μέλη παίρνουμε:</w:t>
      </w:r>
    </w:p>
    <w:p w:rsidR="00217D3B" w:rsidRDefault="00217D3B" w:rsidP="00217D3B">
      <w:pPr>
        <w:ind w:left="340"/>
        <w:jc w:val="center"/>
      </w:pPr>
      <w:r w:rsidRPr="00217D3B">
        <w:rPr>
          <w:position w:val="-30"/>
        </w:rPr>
        <w:object w:dxaOrig="4060" w:dyaOrig="680">
          <v:shape id="_x0000_i1034" type="#_x0000_t75" style="width:202.95pt;height:34.15pt" o:ole="">
            <v:imagedata r:id="rId26" o:title=""/>
          </v:shape>
          <o:OLEObject Type="Embed" ProgID="Equation.DSMT4" ShapeID="_x0000_i1034" DrawAspect="Content" ObjectID="_1679420849" r:id="rId27"/>
        </w:object>
      </w:r>
      <w:r w:rsidR="005D446E">
        <w:t xml:space="preserve"> (2)</w:t>
      </w:r>
    </w:p>
    <w:p w:rsidR="003A5052" w:rsidRDefault="003A5052" w:rsidP="003A5052">
      <w:pPr>
        <w:ind w:left="340"/>
      </w:pPr>
      <w:r>
        <w:t xml:space="preserve">Έτσι με εφαρμογή ξανά του νόμου του </w:t>
      </w:r>
      <w:proofErr w:type="spellStart"/>
      <w:r>
        <w:t>Οhm</w:t>
      </w:r>
      <w:proofErr w:type="spellEnd"/>
      <w:r>
        <w:t xml:space="preserve"> για κλειστό κύκλωμα παίρνουμε:</w:t>
      </w:r>
    </w:p>
    <w:p w:rsidR="003A5052" w:rsidRDefault="003A5052" w:rsidP="003A5052">
      <w:pPr>
        <w:ind w:left="340"/>
        <w:jc w:val="center"/>
      </w:pPr>
      <w:r w:rsidRPr="00682760">
        <w:rPr>
          <w:position w:val="-30"/>
        </w:rPr>
        <w:object w:dxaOrig="3100" w:dyaOrig="680">
          <v:shape id="_x0000_i1035" type="#_x0000_t75" style="width:155.05pt;height:34.15pt" o:ole="">
            <v:imagedata r:id="rId28" o:title=""/>
          </v:shape>
          <o:OLEObject Type="Embed" ProgID="Equation.DSMT4" ShapeID="_x0000_i1035" DrawAspect="Content" ObjectID="_1679420850" r:id="rId29"/>
        </w:object>
      </w:r>
    </w:p>
    <w:p w:rsidR="003A5052" w:rsidRDefault="003A5052" w:rsidP="003A5052">
      <w:pPr>
        <w:ind w:left="340"/>
      </w:pPr>
      <w:r>
        <w:t>Αλλά τότε στο κέντρο του κυκλικού πηνίου έχουμε δημιουργία μαγνητικού πεδίου με ένταση κάθετη στο επίπεδο, όπως στο σχήμα</w:t>
      </w:r>
      <w:r w:rsidR="00065DFF">
        <w:t>,</w:t>
      </w:r>
      <w:r>
        <w:t xml:space="preserve"> με μέτρο:</w:t>
      </w:r>
    </w:p>
    <w:p w:rsidR="003A5052" w:rsidRDefault="00B45ACE" w:rsidP="00B45ACE">
      <w:pPr>
        <w:ind w:left="340"/>
        <w:jc w:val="center"/>
      </w:pPr>
      <w:r w:rsidRPr="00B45ACE">
        <w:rPr>
          <w:position w:val="-60"/>
        </w:rPr>
        <w:object w:dxaOrig="4459" w:dyaOrig="1320">
          <v:shape id="_x0000_i1036" type="#_x0000_t75" style="width:222.35pt;height:66.3pt" o:ole="">
            <v:imagedata r:id="rId30" o:title=""/>
          </v:shape>
          <o:OLEObject Type="Embed" ProgID="Equation.DSMT4" ShapeID="_x0000_i1036" DrawAspect="Content" ObjectID="_1679420851" r:id="rId31"/>
        </w:object>
      </w:r>
    </w:p>
    <w:p w:rsidR="00B45ACE" w:rsidRDefault="001D759F" w:rsidP="005D446E">
      <w:pPr>
        <w:pStyle w:val="1"/>
      </w:pPr>
      <w:r>
        <w:rPr>
          <w:rFonts w:asciiTheme="minorHAnsi" w:eastAsiaTheme="minorEastAsia" w:hAnsiTheme="minorHAnsi" w:cstheme="minorBidi"/>
          <w:noProof/>
          <w:szCs w:val="22"/>
        </w:rPr>
        <w:object w:dxaOrig="1440" w:dyaOrig="1440">
          <v:shape id="_x0000_s1039" type="#_x0000_t75" style="position:absolute;left:0;text-align:left;margin-left:383.4pt;margin-top:5.05pt;width:100.25pt;height:106.8pt;z-index:251667456;mso-position-horizontal-relative:text;mso-position-vertical-relative:text" filled="t" fillcolor="#bdd6ee [1300]">
            <v:fill color2="fill lighten(51)" angle="-45" focusposition=".5,.5" focussize="" method="linear sigma" focus="100%" type="gradient"/>
            <v:imagedata r:id="rId32" o:title=""/>
            <w10:wrap type="square"/>
          </v:shape>
          <o:OLEObject Type="Embed" ProgID="Visio.Drawing.15" ShapeID="_x0000_s1039" DrawAspect="Content" ObjectID="_1679420862" r:id="rId33"/>
        </w:object>
      </w:r>
      <w:r w:rsidR="005D446E">
        <w:t>Από την σχέση (1) βρίσκουμε ότι το σωληνοειδές που θα κατασκευάσουμε θα έχει</w:t>
      </w:r>
      <w:r w:rsidR="00B87559">
        <w:t xml:space="preserve"> αριθμό σπειρών</w:t>
      </w:r>
      <w:r w:rsidR="00160F52">
        <w:t xml:space="preserve">, όπου </w:t>
      </w:r>
      <w:r w:rsidR="00160F52" w:rsidRPr="00160F52">
        <w:rPr>
          <w:position w:val="-12"/>
        </w:rPr>
        <w:object w:dxaOrig="3159" w:dyaOrig="360">
          <v:shape id="_x0000_i1038" type="#_x0000_t75" style="width:158.05pt;height:18.1pt" o:ole="">
            <v:imagedata r:id="rId34" o:title=""/>
          </v:shape>
          <o:OLEObject Type="Embed" ProgID="Equation.DSMT4" ShapeID="_x0000_i1038" DrawAspect="Content" ObjectID="_1679420852" r:id="rId35"/>
        </w:object>
      </w:r>
      <w:r w:rsidR="00160F52">
        <w:t>:</w:t>
      </w:r>
    </w:p>
    <w:p w:rsidR="005D446E" w:rsidRDefault="005D446E" w:rsidP="00B87559">
      <w:pPr>
        <w:jc w:val="center"/>
      </w:pPr>
      <w:r w:rsidRPr="00B76787">
        <w:rPr>
          <w:position w:val="-24"/>
        </w:rPr>
        <w:object w:dxaOrig="1120" w:dyaOrig="620">
          <v:shape id="_x0000_i1039" type="#_x0000_t75" style="width:55.95pt;height:31.15pt" o:ole="">
            <v:imagedata r:id="rId36" o:title=""/>
          </v:shape>
          <o:OLEObject Type="Embed" ProgID="Equation.DSMT4" ShapeID="_x0000_i1039" DrawAspect="Content" ObjectID="_1679420853" r:id="rId37"/>
        </w:object>
      </w:r>
    </w:p>
    <w:p w:rsidR="005D446E" w:rsidRDefault="005D446E" w:rsidP="00B87559">
      <w:pPr>
        <w:ind w:left="340"/>
      </w:pPr>
      <w:r>
        <w:t xml:space="preserve"> ενώ θα έχει αντίσταση </w:t>
      </w:r>
      <w:r>
        <w:rPr>
          <w:rFonts w:ascii="Cambria Math" w:hAnsi="Cambria Math"/>
        </w:rPr>
        <w:t>R</w:t>
      </w:r>
      <w:r w:rsidR="00B87559">
        <w:rPr>
          <w:vertAlign w:val="subscript"/>
        </w:rPr>
        <w:t>2</w:t>
      </w:r>
      <w:r w:rsidR="00B87559">
        <w:t>=</w:t>
      </w:r>
      <w:r w:rsidR="00B87559">
        <w:rPr>
          <w:rFonts w:ascii="Cambria Math" w:hAnsi="Cambria Math"/>
        </w:rPr>
        <w:t>R</w:t>
      </w:r>
      <w:r w:rsidR="00B87559">
        <w:rPr>
          <w:vertAlign w:val="subscript"/>
        </w:rPr>
        <w:t>σ</w:t>
      </w:r>
      <w:r w:rsidR="00B87559">
        <w:t>-</w:t>
      </w:r>
      <w:r w:rsidR="00B87559">
        <w:rPr>
          <w:rFonts w:ascii="Cambria Math" w:hAnsi="Cambria Math"/>
        </w:rPr>
        <w:t>R</w:t>
      </w:r>
      <w:r w:rsidR="00B87559">
        <w:rPr>
          <w:vertAlign w:val="subscript"/>
        </w:rPr>
        <w:t>1</w:t>
      </w:r>
      <w:r w:rsidR="00B87559">
        <w:t xml:space="preserve">= 8Ω-2Ω=6Ω. Οπότε το κύκλωμα θα διαρρέεται από ηλεκτρικό ρεύμα </w:t>
      </w:r>
      <w:r w:rsidR="00731B8D">
        <w:t>έντασης:</w:t>
      </w:r>
    </w:p>
    <w:p w:rsidR="00731B8D" w:rsidRDefault="00731B8D" w:rsidP="00731B8D">
      <w:pPr>
        <w:ind w:left="340"/>
        <w:jc w:val="center"/>
      </w:pPr>
      <w:r w:rsidRPr="00682760">
        <w:rPr>
          <w:position w:val="-30"/>
        </w:rPr>
        <w:object w:dxaOrig="3220" w:dyaOrig="680">
          <v:shape id="_x0000_i1040" type="#_x0000_t75" style="width:161.1pt;height:34.15pt" o:ole="">
            <v:imagedata r:id="rId38" o:title=""/>
          </v:shape>
          <o:OLEObject Type="Embed" ProgID="Equation.DSMT4" ShapeID="_x0000_i1040" DrawAspect="Content" ObjectID="_1679420854" r:id="rId39"/>
        </w:object>
      </w:r>
    </w:p>
    <w:p w:rsidR="00731B8D" w:rsidRDefault="00626799" w:rsidP="00626799">
      <w:pPr>
        <w:pStyle w:val="abc"/>
      </w:pPr>
      <w:r>
        <w:t>α) Α</w:t>
      </w:r>
      <w:r w:rsidR="00731B8D">
        <w:t>ποτέλεσμα</w:t>
      </w:r>
      <w:r>
        <w:t xml:space="preserve"> του παραπάνω ρεύματος είναι, στο εσωτερικό του σωληνοειδούς να εμφανίζεται μαγνητικό πεδίο, όπου στο μέσον του Μ</w:t>
      </w:r>
      <w:r w:rsidR="00731B8D">
        <w:t xml:space="preserve"> η ένταση του μαγνητικού πεδίου </w:t>
      </w:r>
      <w:r w:rsidR="00476088">
        <w:t>θ</w:t>
      </w:r>
      <w:bookmarkStart w:id="0" w:name="_GoBack"/>
      <w:bookmarkEnd w:id="0"/>
      <w:r w:rsidR="00731B8D">
        <w:t>α έχει κατεύθυνση προς τα δεξιά, όπως στο σχήμα, με μέτρο</w:t>
      </w:r>
      <w:r>
        <w:t>:</w:t>
      </w:r>
    </w:p>
    <w:p w:rsidR="00626799" w:rsidRDefault="00160F52" w:rsidP="00160F52">
      <w:pPr>
        <w:pStyle w:val="abc"/>
        <w:jc w:val="center"/>
      </w:pPr>
      <w:r w:rsidRPr="003D01E1">
        <w:rPr>
          <w:position w:val="-58"/>
        </w:rPr>
        <w:object w:dxaOrig="4700" w:dyaOrig="1280">
          <v:shape id="_x0000_i1041" type="#_x0000_t75" style="width:234.4pt;height:64.3pt" o:ole="">
            <v:imagedata r:id="rId40" o:title=""/>
          </v:shape>
          <o:OLEObject Type="Embed" ProgID="Equation.DSMT4" ShapeID="_x0000_i1041" DrawAspect="Content" ObjectID="_1679420855" r:id="rId41"/>
        </w:object>
      </w:r>
    </w:p>
    <w:p w:rsidR="00160F52" w:rsidRDefault="00F6143A" w:rsidP="00F6143A">
      <w:pPr>
        <w:pStyle w:val="abc"/>
      </w:pPr>
      <w:r>
        <w:t>β) Η μαγνητική ροή που περνά από μια σπείρα του σωληνοειδούς σε μια περιοχή γύρω από το Μ, παίρνοντας την κάθετη στην επιφάνειά της να είναι προς τα δεξιά</w:t>
      </w:r>
      <w:r w:rsidR="005E6183">
        <w:t xml:space="preserve"> και θεωρώντας ομογενές το μαγνητικό πεδίο στο εσωτερικό του σωληνοειδούς, θα</w:t>
      </w:r>
      <w:r>
        <w:t xml:space="preserve"> είναι ίση:</w:t>
      </w:r>
    </w:p>
    <w:p w:rsidR="00F6143A" w:rsidRDefault="005E6183" w:rsidP="00B63CA6">
      <w:pPr>
        <w:pStyle w:val="abc"/>
        <w:jc w:val="center"/>
      </w:pPr>
      <w:r w:rsidRPr="00F6143A">
        <w:rPr>
          <w:position w:val="-12"/>
        </w:rPr>
        <w:object w:dxaOrig="7000" w:dyaOrig="400">
          <v:shape id="_x0000_i1055" type="#_x0000_t75" style="width:349.95pt;height:20.1pt" o:ole="">
            <v:imagedata r:id="rId42" o:title=""/>
          </v:shape>
          <o:OLEObject Type="Embed" ProgID="Equation.DSMT4" ShapeID="_x0000_i1055" DrawAspect="Content" ObjectID="_1679420856" r:id="rId43"/>
        </w:object>
      </w:r>
    </w:p>
    <w:p w:rsidR="00B63CA6" w:rsidRDefault="00B63CA6" w:rsidP="00B63CA6">
      <w:pPr>
        <w:pStyle w:val="abc"/>
      </w:pPr>
      <w:r>
        <w:t>γ</w:t>
      </w:r>
      <w:r w:rsidRPr="00B63CA6">
        <w:t xml:space="preserve">) </w:t>
      </w:r>
      <w:r>
        <w:t>Η ηλεκτρική ισχύς που μετατρέπεται σε θερμότητα στην αντίσταση του σύρματος είναι ίση:</w:t>
      </w:r>
    </w:p>
    <w:p w:rsidR="00B63CA6" w:rsidRDefault="00B63CA6" w:rsidP="00B63CA6">
      <w:pPr>
        <w:pStyle w:val="abc"/>
        <w:jc w:val="center"/>
      </w:pPr>
      <w:r w:rsidRPr="00B63CA6">
        <w:rPr>
          <w:position w:val="-12"/>
        </w:rPr>
        <w:object w:dxaOrig="3000" w:dyaOrig="400">
          <v:shape id="_x0000_i1043" type="#_x0000_t75" style="width:150.05pt;height:20.1pt" o:ole="">
            <v:imagedata r:id="rId44" o:title=""/>
          </v:shape>
          <o:OLEObject Type="Embed" ProgID="Equation.DSMT4" ShapeID="_x0000_i1043" DrawAspect="Content" ObjectID="_1679420857" r:id="rId45"/>
        </w:object>
      </w:r>
    </w:p>
    <w:p w:rsidR="00B63CA6" w:rsidRPr="00B63CA6" w:rsidRDefault="00B63CA6" w:rsidP="00B63CA6">
      <w:pPr>
        <w:pStyle w:val="abc"/>
        <w:jc w:val="right"/>
        <w:rPr>
          <w:lang w:val="en-US"/>
        </w:rPr>
      </w:pPr>
      <w:r w:rsidRPr="00B63CA6">
        <w:rPr>
          <w:b/>
          <w:i/>
          <w:color w:val="0070C0"/>
          <w:sz w:val="24"/>
          <w:szCs w:val="24"/>
          <w:lang w:val="en-US"/>
        </w:rPr>
        <w:t>dmargaris@gmail.com</w:t>
      </w:r>
    </w:p>
    <w:sectPr w:rsidR="00B63CA6" w:rsidRPr="00B63CA6" w:rsidSect="00465D8E">
      <w:headerReference w:type="default" r:id="rId46"/>
      <w:footerReference w:type="default" r:id="rId47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59F" w:rsidRDefault="001D759F">
      <w:pPr>
        <w:spacing w:after="0" w:line="240" w:lineRule="auto"/>
      </w:pPr>
      <w:r>
        <w:separator/>
      </w:r>
    </w:p>
  </w:endnote>
  <w:endnote w:type="continuationSeparator" w:id="0">
    <w:p w:rsidR="001D759F" w:rsidRDefault="001D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59F" w:rsidRDefault="001D759F">
      <w:pPr>
        <w:spacing w:after="0" w:line="240" w:lineRule="auto"/>
      </w:pPr>
      <w:r>
        <w:separator/>
      </w:r>
    </w:p>
  </w:footnote>
  <w:footnote w:type="continuationSeparator" w:id="0">
    <w:p w:rsidR="001D759F" w:rsidRDefault="001D7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F658C0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F658C0">
      <w:rPr>
        <w:i/>
      </w:rPr>
      <w:t>Ηλεκτρομαγνητισμός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C0"/>
    <w:rsid w:val="00065DFF"/>
    <w:rsid w:val="000701A8"/>
    <w:rsid w:val="000A5A2D"/>
    <w:rsid w:val="000C34FC"/>
    <w:rsid w:val="001173C7"/>
    <w:rsid w:val="00160F52"/>
    <w:rsid w:val="001764F7"/>
    <w:rsid w:val="001865ED"/>
    <w:rsid w:val="001C5CDA"/>
    <w:rsid w:val="001D759F"/>
    <w:rsid w:val="00217D3B"/>
    <w:rsid w:val="002D5901"/>
    <w:rsid w:val="00334BD8"/>
    <w:rsid w:val="00342B66"/>
    <w:rsid w:val="0035252C"/>
    <w:rsid w:val="00355EF4"/>
    <w:rsid w:val="003A5052"/>
    <w:rsid w:val="003B4900"/>
    <w:rsid w:val="003D01E1"/>
    <w:rsid w:val="003D2058"/>
    <w:rsid w:val="003D5E6E"/>
    <w:rsid w:val="0041752B"/>
    <w:rsid w:val="00425E18"/>
    <w:rsid w:val="0044454D"/>
    <w:rsid w:val="00465D8E"/>
    <w:rsid w:val="00476088"/>
    <w:rsid w:val="00497E08"/>
    <w:rsid w:val="004B089B"/>
    <w:rsid w:val="004F7518"/>
    <w:rsid w:val="005146D4"/>
    <w:rsid w:val="005428E3"/>
    <w:rsid w:val="00572886"/>
    <w:rsid w:val="005B0534"/>
    <w:rsid w:val="005B12BA"/>
    <w:rsid w:val="005C059F"/>
    <w:rsid w:val="005D446E"/>
    <w:rsid w:val="005E6183"/>
    <w:rsid w:val="00616E8E"/>
    <w:rsid w:val="00626799"/>
    <w:rsid w:val="00667E23"/>
    <w:rsid w:val="00682760"/>
    <w:rsid w:val="006A05FF"/>
    <w:rsid w:val="006F1A1E"/>
    <w:rsid w:val="00717932"/>
    <w:rsid w:val="00731B8D"/>
    <w:rsid w:val="0079679D"/>
    <w:rsid w:val="007D47C8"/>
    <w:rsid w:val="007E115B"/>
    <w:rsid w:val="007E656A"/>
    <w:rsid w:val="0081576D"/>
    <w:rsid w:val="00880ED0"/>
    <w:rsid w:val="008945AD"/>
    <w:rsid w:val="00977D5E"/>
    <w:rsid w:val="009A1C4D"/>
    <w:rsid w:val="009C6B73"/>
    <w:rsid w:val="00A953F9"/>
    <w:rsid w:val="00AC5AC3"/>
    <w:rsid w:val="00B01F92"/>
    <w:rsid w:val="00B11C3D"/>
    <w:rsid w:val="00B45ACE"/>
    <w:rsid w:val="00B63CA6"/>
    <w:rsid w:val="00B76787"/>
    <w:rsid w:val="00B820C2"/>
    <w:rsid w:val="00B87559"/>
    <w:rsid w:val="00C65F34"/>
    <w:rsid w:val="00CA7A43"/>
    <w:rsid w:val="00D045EF"/>
    <w:rsid w:val="00D82210"/>
    <w:rsid w:val="00DE49E1"/>
    <w:rsid w:val="00E61D11"/>
    <w:rsid w:val="00E62F35"/>
    <w:rsid w:val="00EA64C4"/>
    <w:rsid w:val="00EB2362"/>
    <w:rsid w:val="00EB4344"/>
    <w:rsid w:val="00EB6640"/>
    <w:rsid w:val="00EC647B"/>
    <w:rsid w:val="00ED38B7"/>
    <w:rsid w:val="00EE7957"/>
    <w:rsid w:val="00F6143A"/>
    <w:rsid w:val="00F6515A"/>
    <w:rsid w:val="00F658C0"/>
    <w:rsid w:val="00FD54FF"/>
    <w:rsid w:val="00FD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784CF827"/>
  <w15:chartTrackingRefBased/>
  <w15:docId w15:val="{6ECB3629-7283-4F51-859F-F74C3924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3A5052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Visio_Drawing2.vsdx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package" Target="embeddings/Microsoft_Visio_Drawing4.vsdx"/><Relationship Id="rId38" Type="http://schemas.openxmlformats.org/officeDocument/2006/relationships/image" Target="media/image16.wmf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7.bin"/><Relationship Id="rId41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wmf"/><Relationship Id="rId32" Type="http://schemas.openxmlformats.org/officeDocument/2006/relationships/image" Target="media/image13.emf"/><Relationship Id="rId37" Type="http://schemas.openxmlformats.org/officeDocument/2006/relationships/oleObject" Target="embeddings/oleObject10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3.vsdx"/><Relationship Id="rId23" Type="http://schemas.openxmlformats.org/officeDocument/2006/relationships/oleObject" Target="embeddings/oleObject4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8.bin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Relationship Id="rId22" Type="http://schemas.openxmlformats.org/officeDocument/2006/relationships/image" Target="media/image8.wmf"/><Relationship Id="rId27" Type="http://schemas.openxmlformats.org/officeDocument/2006/relationships/oleObject" Target="embeddings/oleObject6.bin"/><Relationship Id="rId30" Type="http://schemas.openxmlformats.org/officeDocument/2006/relationships/image" Target="media/image12.wmf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3.bin"/><Relationship Id="rId48" Type="http://schemas.openxmlformats.org/officeDocument/2006/relationships/fontTable" Target="fontTable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75775-25BD-4787-BF52-BCB7BE49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4</cp:revision>
  <dcterms:created xsi:type="dcterms:W3CDTF">2021-04-08T17:56:00Z</dcterms:created>
  <dcterms:modified xsi:type="dcterms:W3CDTF">2021-04-08T18:00:00Z</dcterms:modified>
</cp:coreProperties>
</file>