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E3E04" w:rsidRDefault="002F0CD5" w:rsidP="00CE3E04">
      <w:pPr>
        <w:pStyle w:val="10"/>
        <w:ind w:left="1134" w:right="1133"/>
      </w:pPr>
      <w:r>
        <w:t xml:space="preserve">Φθίνουσα ταλάντωση: </w:t>
      </w:r>
      <w:r w:rsidR="00CE3E04">
        <w:t xml:space="preserve">Δυο φορές στην ίδια θέση  </w:t>
      </w:r>
    </w:p>
    <w:p w:rsidR="00B820C2" w:rsidRDefault="00B03D4E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7.1pt;margin-top:2.35pt;width:94.2pt;height:94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2433725" r:id="rId9"/>
        </w:object>
      </w:r>
      <w:r w:rsidR="00036974">
        <w:t xml:space="preserve">Ένα σώμα ταλαντώνεται δεμένο στο κάτω άκρο ενός κατακόρυφου ιδανικού ελατηρίου, γύρω από την θέση ισορροπίας Ο, ενώ δέχεται δύναμη απόσβεσης της μορφής </w:t>
      </w:r>
      <w:proofErr w:type="spellStart"/>
      <w:r w:rsidR="00036974">
        <w:t>F</w:t>
      </w:r>
      <w:r w:rsidR="00036974">
        <w:rPr>
          <w:vertAlign w:val="subscript"/>
        </w:rPr>
        <w:t>απ</w:t>
      </w:r>
      <w:proofErr w:type="spellEnd"/>
      <w:r w:rsidR="00036974">
        <w:t>=-</w:t>
      </w:r>
      <w:proofErr w:type="spellStart"/>
      <w:r w:rsidR="00036974">
        <w:t>bυ</w:t>
      </w:r>
      <w:proofErr w:type="spellEnd"/>
      <w:r w:rsidR="00036974">
        <w:t>. Σε μια στιγμή t</w:t>
      </w:r>
      <w:r w:rsidR="00036974">
        <w:rPr>
          <w:vertAlign w:val="subscript"/>
        </w:rPr>
        <w:t>1</w:t>
      </w:r>
      <w:r w:rsidR="00036974">
        <w:t xml:space="preserve"> περνάει από την θέση Β του σχήματος, κινούμενο προς τα κάτω έχοντας ταχύτητα μέτρου υ</w:t>
      </w:r>
      <w:r w:rsidR="00036974">
        <w:rPr>
          <w:vertAlign w:val="subscript"/>
        </w:rPr>
        <w:t>1</w:t>
      </w:r>
      <w:r w:rsidR="00036974">
        <w:t>. Στην θέση αυτή έχει επιτάχυνση μέτρου α</w:t>
      </w:r>
      <w:r w:rsidR="00036974">
        <w:rPr>
          <w:vertAlign w:val="subscript"/>
        </w:rPr>
        <w:t>1</w:t>
      </w:r>
      <w:r w:rsidR="00036974">
        <w:t>, ενώ δέχεται δύναμη απόσβεσης μέτρου F</w:t>
      </w:r>
      <w:r w:rsidR="00036974">
        <w:rPr>
          <w:vertAlign w:val="subscript"/>
        </w:rPr>
        <w:t>1</w:t>
      </w:r>
      <w:r w:rsidR="00036974">
        <w:t>. Την επόμενη χρονική στιγμή</w:t>
      </w:r>
      <w:r w:rsidR="00406086">
        <w:t xml:space="preserve"> t</w:t>
      </w:r>
      <w:r w:rsidR="00406086">
        <w:rPr>
          <w:vertAlign w:val="subscript"/>
        </w:rPr>
        <w:t>2</w:t>
      </w:r>
      <w:r w:rsidR="00406086">
        <w:t>,</w:t>
      </w:r>
      <w:r w:rsidR="00036974">
        <w:t xml:space="preserve"> που</w:t>
      </w:r>
      <w:r w:rsidR="00406086">
        <w:t xml:space="preserve"> το σώμα </w:t>
      </w:r>
      <w:r w:rsidR="00036974">
        <w:t xml:space="preserve"> θα ξαναβρεθεί στην θέση Β</w:t>
      </w:r>
      <w:r w:rsidR="00406086">
        <w:t>, έχει επιτάχυνση μέτρου α</w:t>
      </w:r>
      <w:r w:rsidR="00406086">
        <w:rPr>
          <w:vertAlign w:val="subscript"/>
        </w:rPr>
        <w:t>2</w:t>
      </w:r>
      <w:r w:rsidR="00406086">
        <w:t xml:space="preserve"> ενώ δέχεται δύναμη απόσβεσης μέτρου F</w:t>
      </w:r>
      <w:r w:rsidR="00406086">
        <w:rPr>
          <w:vertAlign w:val="subscript"/>
        </w:rPr>
        <w:t>2</w:t>
      </w:r>
      <w:r w:rsidR="00406086">
        <w:t>.</w:t>
      </w:r>
    </w:p>
    <w:p w:rsidR="00406086" w:rsidRDefault="00406086" w:rsidP="00014561">
      <w:pPr>
        <w:ind w:left="453" w:hanging="340"/>
      </w:pPr>
      <w:r>
        <w:t>i) Για τα μέτρα των</w:t>
      </w:r>
      <w:r w:rsidR="00DA3534">
        <w:t xml:space="preserve"> </w:t>
      </w:r>
      <w:r>
        <w:t>επιταχύνσεων</w:t>
      </w:r>
      <w:r w:rsidR="00DA3534">
        <w:t xml:space="preserve"> </w:t>
      </w:r>
      <w:r>
        <w:t xml:space="preserve"> α</w:t>
      </w:r>
      <w:r>
        <w:rPr>
          <w:vertAlign w:val="subscript"/>
        </w:rPr>
        <w:t>1</w:t>
      </w:r>
      <w:r>
        <w:t xml:space="preserve"> και α</w:t>
      </w:r>
      <w:r>
        <w:rPr>
          <w:vertAlign w:val="subscript"/>
        </w:rPr>
        <w:t>2</w:t>
      </w:r>
      <w:r>
        <w:t xml:space="preserve"> ισχύει:</w:t>
      </w:r>
    </w:p>
    <w:p w:rsidR="00406086" w:rsidRDefault="00406086" w:rsidP="00CE3E04">
      <w:pPr>
        <w:jc w:val="center"/>
      </w:pPr>
      <w:r>
        <w:t>α) α</w:t>
      </w:r>
      <w:r>
        <w:rPr>
          <w:vertAlign w:val="subscript"/>
        </w:rPr>
        <w:t>1</w:t>
      </w:r>
      <w:r>
        <w:t xml:space="preserve"> &lt; α</w:t>
      </w:r>
      <w:r>
        <w:rPr>
          <w:vertAlign w:val="subscript"/>
        </w:rPr>
        <w:t>2</w:t>
      </w:r>
      <w:r>
        <w:t>,   β) α</w:t>
      </w:r>
      <w:r>
        <w:rPr>
          <w:vertAlign w:val="subscript"/>
        </w:rPr>
        <w:t>1</w:t>
      </w:r>
      <w:r>
        <w:t xml:space="preserve"> = α</w:t>
      </w:r>
      <w:r>
        <w:rPr>
          <w:vertAlign w:val="subscript"/>
        </w:rPr>
        <w:t>2</w:t>
      </w:r>
      <w:r>
        <w:t>,    γ) α</w:t>
      </w:r>
      <w:r>
        <w:rPr>
          <w:vertAlign w:val="subscript"/>
        </w:rPr>
        <w:t>1</w:t>
      </w:r>
      <w:r>
        <w:t xml:space="preserve"> &gt; α</w:t>
      </w:r>
      <w:r>
        <w:rPr>
          <w:vertAlign w:val="subscript"/>
        </w:rPr>
        <w:t>2</w:t>
      </w:r>
      <w:r>
        <w:t>.</w:t>
      </w:r>
    </w:p>
    <w:p w:rsidR="00406086" w:rsidRDefault="00406086" w:rsidP="00014561">
      <w:pPr>
        <w:ind w:left="453" w:hanging="340"/>
      </w:pPr>
      <w:proofErr w:type="spellStart"/>
      <w:r>
        <w:t>ii</w:t>
      </w:r>
      <w:proofErr w:type="spellEnd"/>
      <w:r>
        <w:t xml:space="preserve">) Αν </w:t>
      </w:r>
      <w:r w:rsidR="00014561">
        <w:t>U</w:t>
      </w:r>
      <w:r w:rsidR="00014561">
        <w:rPr>
          <w:vertAlign w:val="subscript"/>
        </w:rPr>
        <w:t>1</w:t>
      </w:r>
      <w:r w:rsidR="00014561">
        <w:t xml:space="preserve"> η δυναμική ενέργεια τη στιγμή t</w:t>
      </w:r>
      <w:r w:rsidR="00014561">
        <w:rPr>
          <w:vertAlign w:val="subscript"/>
        </w:rPr>
        <w:t>1</w:t>
      </w:r>
      <w:r w:rsidR="00014561">
        <w:t xml:space="preserve"> και U</w:t>
      </w:r>
      <w:r w:rsidR="00014561">
        <w:rPr>
          <w:vertAlign w:val="subscript"/>
        </w:rPr>
        <w:t>2</w:t>
      </w:r>
      <w:r w:rsidR="00014561">
        <w:t xml:space="preserve"> η αντίστοιχη δυναμική ενέργεια τη στιγμή t</w:t>
      </w:r>
      <w:r w:rsidR="00014561">
        <w:rPr>
          <w:vertAlign w:val="subscript"/>
        </w:rPr>
        <w:t>2</w:t>
      </w:r>
      <w:r w:rsidR="00014561">
        <w:t>, ισχύει:</w:t>
      </w:r>
    </w:p>
    <w:p w:rsidR="00014561" w:rsidRDefault="00014561" w:rsidP="00CE3E04">
      <w:pPr>
        <w:jc w:val="center"/>
      </w:pPr>
      <w:r>
        <w:t>α) U</w:t>
      </w:r>
      <w:r>
        <w:rPr>
          <w:vertAlign w:val="subscript"/>
        </w:rPr>
        <w:t xml:space="preserve">1 </w:t>
      </w:r>
      <w:r>
        <w:t>&lt; U</w:t>
      </w:r>
      <w:r>
        <w:rPr>
          <w:vertAlign w:val="subscript"/>
        </w:rPr>
        <w:t>2</w:t>
      </w:r>
      <w:r>
        <w:t>,     β) U</w:t>
      </w:r>
      <w:r>
        <w:rPr>
          <w:vertAlign w:val="subscript"/>
        </w:rPr>
        <w:t xml:space="preserve">1 </w:t>
      </w:r>
      <w:r>
        <w:t>&lt; U</w:t>
      </w:r>
      <w:r>
        <w:rPr>
          <w:vertAlign w:val="subscript"/>
        </w:rPr>
        <w:t>2</w:t>
      </w:r>
      <w:r>
        <w:t>,     γ) U</w:t>
      </w:r>
      <w:r>
        <w:rPr>
          <w:vertAlign w:val="subscript"/>
        </w:rPr>
        <w:t xml:space="preserve">1 </w:t>
      </w:r>
      <w:r>
        <w:t>&lt; U</w:t>
      </w:r>
      <w:r>
        <w:rPr>
          <w:vertAlign w:val="subscript"/>
        </w:rPr>
        <w:t>2</w:t>
      </w:r>
      <w:r>
        <w:t>.</w:t>
      </w:r>
    </w:p>
    <w:p w:rsidR="00014561" w:rsidRDefault="00014561" w:rsidP="00014561">
      <w:pPr>
        <w:ind w:left="453" w:hanging="340"/>
      </w:pPr>
      <w:proofErr w:type="spellStart"/>
      <w:r>
        <w:t>iii</w:t>
      </w:r>
      <w:proofErr w:type="spellEnd"/>
      <w:r>
        <w:t>) Για τα μέτρα των δυνάμεων απόσβεσης ισχύει:</w:t>
      </w:r>
    </w:p>
    <w:p w:rsidR="00014561" w:rsidRDefault="00014561" w:rsidP="00CE3E04">
      <w:pPr>
        <w:jc w:val="center"/>
      </w:pPr>
      <w:r>
        <w:t xml:space="preserve">α) </w:t>
      </w:r>
      <w:r w:rsidR="00361E8D">
        <w:t>|</w:t>
      </w:r>
      <w:r>
        <w:t>F</w:t>
      </w:r>
      <w:r>
        <w:rPr>
          <w:vertAlign w:val="subscript"/>
        </w:rPr>
        <w:t>1</w:t>
      </w:r>
      <w:r w:rsidR="006509BE">
        <w:t xml:space="preserve">| </w:t>
      </w:r>
      <w:r>
        <w:t xml:space="preserve">&lt; </w:t>
      </w:r>
      <w:r w:rsidR="006509BE">
        <w:t>|F</w:t>
      </w:r>
      <w:r w:rsidR="006509BE">
        <w:rPr>
          <w:vertAlign w:val="subscript"/>
        </w:rPr>
        <w:t>2</w:t>
      </w:r>
      <w:r w:rsidR="006509BE">
        <w:t>|</w:t>
      </w:r>
      <w:r>
        <w:t xml:space="preserve">,    β) </w:t>
      </w:r>
      <w:r w:rsidR="006509BE">
        <w:t>|F</w:t>
      </w:r>
      <w:r w:rsidR="006509BE">
        <w:rPr>
          <w:vertAlign w:val="subscript"/>
        </w:rPr>
        <w:t>1</w:t>
      </w:r>
      <w:r w:rsidR="006509BE">
        <w:t xml:space="preserve">| </w:t>
      </w:r>
      <w:r>
        <w:t>=</w:t>
      </w:r>
      <w:r w:rsidR="006509BE">
        <w:t xml:space="preserve"> |F</w:t>
      </w:r>
      <w:r w:rsidR="006509BE">
        <w:rPr>
          <w:vertAlign w:val="subscript"/>
        </w:rPr>
        <w:t>2</w:t>
      </w:r>
      <w:r w:rsidR="006509BE">
        <w:t>|</w:t>
      </w:r>
      <w:r>
        <w:t xml:space="preserve">,     γ) </w:t>
      </w:r>
      <w:r w:rsidR="006509BE">
        <w:t>|F</w:t>
      </w:r>
      <w:r w:rsidR="006509BE">
        <w:rPr>
          <w:vertAlign w:val="subscript"/>
        </w:rPr>
        <w:t>1</w:t>
      </w:r>
      <w:r w:rsidR="006509BE">
        <w:t xml:space="preserve">| </w:t>
      </w:r>
      <w:r>
        <w:t>&gt;</w:t>
      </w:r>
      <w:r w:rsidR="006509BE">
        <w:t xml:space="preserve"> |F</w:t>
      </w:r>
      <w:r w:rsidR="006509BE">
        <w:rPr>
          <w:vertAlign w:val="subscript"/>
        </w:rPr>
        <w:t>2</w:t>
      </w:r>
      <w:r w:rsidR="006509BE">
        <w:t>|</w:t>
      </w:r>
      <w:r>
        <w:t>.</w:t>
      </w:r>
    </w:p>
    <w:p w:rsidR="00014561" w:rsidRDefault="00014561" w:rsidP="00CE3E04">
      <w:r>
        <w:t>Να δικαιολογήσετε τις απαντήσεις σας.</w:t>
      </w:r>
    </w:p>
    <w:p w:rsidR="00014561" w:rsidRPr="0074560F" w:rsidRDefault="00014561" w:rsidP="0074560F">
      <w:pPr>
        <w:spacing w:before="120" w:after="120"/>
        <w:ind w:left="340"/>
        <w:rPr>
          <w:b/>
          <w:i/>
          <w:color w:val="0070C0"/>
        </w:rPr>
      </w:pPr>
      <w:r w:rsidRPr="0074560F">
        <w:rPr>
          <w:b/>
          <w:i/>
          <w:color w:val="0070C0"/>
        </w:rPr>
        <w:t>Απάντηση:</w:t>
      </w:r>
    </w:p>
    <w:p w:rsidR="00014561" w:rsidRDefault="00172914" w:rsidP="0079105C">
      <w:r>
        <w:t xml:space="preserve">Στο σώμα ασκείται το βάρος και η δύναμη του ελατηρίου. Η συνισταμένη τους είναι η δύναμη επαναφοράς </w:t>
      </w:r>
      <w:proofErr w:type="spellStart"/>
      <w:r>
        <w:t>F</w:t>
      </w:r>
      <w:r>
        <w:rPr>
          <w:vertAlign w:val="subscript"/>
        </w:rPr>
        <w:t>επ</w:t>
      </w:r>
      <w:proofErr w:type="spellEnd"/>
      <w:r>
        <w:t>=-</w:t>
      </w:r>
      <w:proofErr w:type="spellStart"/>
      <w:r>
        <w:t>Dx</w:t>
      </w:r>
      <w:proofErr w:type="spellEnd"/>
      <w:r>
        <w:t>=-</w:t>
      </w:r>
      <w:proofErr w:type="spellStart"/>
      <w:r>
        <w:t>kx</w:t>
      </w:r>
      <w:proofErr w:type="spellEnd"/>
      <w:r w:rsidR="0079105C">
        <w:t xml:space="preserve">, με την άσκηση της οποίας το σώμα θα εκτελούσε </w:t>
      </w:r>
      <w:proofErr w:type="spellStart"/>
      <w:r w:rsidR="0079105C">
        <w:t>αατ</w:t>
      </w:r>
      <w:proofErr w:type="spellEnd"/>
      <w:r w:rsidR="0079105C">
        <w:t xml:space="preserve">, αν ΔΕΝ υπήρχε η δύναμη απόσβεσης </w:t>
      </w:r>
      <w:proofErr w:type="spellStart"/>
      <w:r w:rsidR="0079105C">
        <w:t>F</w:t>
      </w:r>
      <w:r w:rsidR="0079105C">
        <w:rPr>
          <w:vertAlign w:val="subscript"/>
        </w:rPr>
        <w:t>απ</w:t>
      </w:r>
      <w:proofErr w:type="spellEnd"/>
      <w:r w:rsidR="0079105C">
        <w:t xml:space="preserve">= - </w:t>
      </w:r>
      <w:proofErr w:type="spellStart"/>
      <w:r w:rsidR="0079105C">
        <w:t>bυ</w:t>
      </w:r>
      <w:proofErr w:type="spellEnd"/>
      <w:r w:rsidR="0079105C">
        <w:t xml:space="preserve">. Για τις ανάγκες της μελέτης μας θα δουλέψουμε με χρήση της </w:t>
      </w:r>
      <w:proofErr w:type="spellStart"/>
      <w:r w:rsidR="0079105C">
        <w:t>F</w:t>
      </w:r>
      <w:r w:rsidR="0079105C">
        <w:rPr>
          <w:vertAlign w:val="subscript"/>
        </w:rPr>
        <w:t>επ</w:t>
      </w:r>
      <w:proofErr w:type="spellEnd"/>
      <w:r w:rsidR="0079105C">
        <w:t>, αντί για το βάρος και της δύναμης του ελατηρίου.</w:t>
      </w:r>
    </w:p>
    <w:p w:rsidR="0079105C" w:rsidRDefault="00B03D4E" w:rsidP="0079105C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16.25pt;margin-top:2pt;width:165.05pt;height:103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2433726" r:id="rId11"/>
        </w:object>
      </w:r>
      <w:r w:rsidR="0079105C">
        <w:t>Στο σχήμα έχουν σχεδιαστεί οι δυνάμεις που ασκούνται στο σώμα στη θέση Β, τις χρονικές στιγμές t</w:t>
      </w:r>
      <w:r w:rsidR="0079105C">
        <w:rPr>
          <w:vertAlign w:val="subscript"/>
        </w:rPr>
        <w:t>1</w:t>
      </w:r>
      <w:r w:rsidR="0079105C">
        <w:t xml:space="preserve"> και t</w:t>
      </w:r>
      <w:r w:rsidR="0079105C">
        <w:rPr>
          <w:vertAlign w:val="subscript"/>
        </w:rPr>
        <w:t>2</w:t>
      </w:r>
      <w:r w:rsidR="0079105C">
        <w:t>.</w:t>
      </w:r>
      <w:r w:rsidR="00744351">
        <w:t xml:space="preserve"> Το σώμα και τις δύο χρονικές στιγμές έχει επιτάχυνση με φορά προς την θέση ισορροπίας με μέτρα:</w:t>
      </w:r>
    </w:p>
    <w:p w:rsidR="00744351" w:rsidRDefault="00FA78C9" w:rsidP="0074560F">
      <w:pPr>
        <w:jc w:val="center"/>
      </w:pPr>
      <w:r w:rsidRPr="00744351">
        <w:rPr>
          <w:position w:val="-62"/>
        </w:rPr>
        <w:object w:dxaOrig="4640" w:dyaOrig="1359">
          <v:shape id="_x0000_i1032" type="#_x0000_t75" style="width:232.05pt;height:68pt" o:ole="">
            <v:imagedata r:id="rId12" o:title=""/>
          </v:shape>
          <o:OLEObject Type="Embed" ProgID="Equation.DSMT4" ShapeID="_x0000_i1032" DrawAspect="Content" ObjectID="_1682433721" r:id="rId13"/>
        </w:object>
      </w:r>
      <w:bookmarkStart w:id="0" w:name="_GoBack"/>
      <w:bookmarkEnd w:id="0"/>
    </w:p>
    <w:p w:rsidR="0074560F" w:rsidRDefault="0074560F" w:rsidP="0074560F">
      <w:pPr>
        <w:ind w:left="340"/>
      </w:pPr>
      <w:r>
        <w:t>Από την σύγκριση των σχέσεων (1) και (2) προκύπτει ότι α</w:t>
      </w:r>
      <w:r>
        <w:rPr>
          <w:vertAlign w:val="subscript"/>
        </w:rPr>
        <w:t>1</w:t>
      </w:r>
      <w:r>
        <w:t>&gt;α</w:t>
      </w:r>
      <w:r>
        <w:rPr>
          <w:vertAlign w:val="subscript"/>
        </w:rPr>
        <w:t>2</w:t>
      </w:r>
      <w:r>
        <w:t>. Σωστό το γ).</w:t>
      </w:r>
    </w:p>
    <w:p w:rsidR="0074560F" w:rsidRDefault="0074560F" w:rsidP="0074560F">
      <w:pPr>
        <w:pStyle w:val="1"/>
      </w:pPr>
      <w:r>
        <w:t>Όταν το σώμα περνά από το σημείο Β, έχει δυναμική ενέργεια:</w:t>
      </w:r>
    </w:p>
    <w:p w:rsidR="0074560F" w:rsidRDefault="0074560F" w:rsidP="0074560F">
      <w:pPr>
        <w:jc w:val="center"/>
        <w:rPr>
          <w:lang w:val="en-US"/>
        </w:rPr>
      </w:pPr>
      <w:r w:rsidRPr="0074560F">
        <w:rPr>
          <w:position w:val="-24"/>
        </w:rPr>
        <w:object w:dxaOrig="1980" w:dyaOrig="620">
          <v:shape id="_x0000_i1028" type="#_x0000_t75" style="width:99.15pt;height:31.15pt" o:ole="">
            <v:imagedata r:id="rId14" o:title=""/>
          </v:shape>
          <o:OLEObject Type="Embed" ProgID="Equation.DSMT4" ShapeID="_x0000_i1028" DrawAspect="Content" ObjectID="_1682433722" r:id="rId15"/>
        </w:object>
      </w:r>
    </w:p>
    <w:p w:rsidR="0074560F" w:rsidRDefault="0074560F" w:rsidP="0074560F">
      <w:pPr>
        <w:ind w:left="340"/>
      </w:pPr>
      <w:r>
        <w:t>Και αυτό ανεξάρτητα αν το σώμα κινείται προς τα κάτω ή προς τα πάνω. Σωστό το β).</w:t>
      </w:r>
    </w:p>
    <w:p w:rsidR="0074560F" w:rsidRPr="0074560F" w:rsidRDefault="0074560F" w:rsidP="0074560F">
      <w:pPr>
        <w:ind w:left="340"/>
      </w:pPr>
    </w:p>
    <w:p w:rsidR="00014561" w:rsidRDefault="00456AB3" w:rsidP="00456AB3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το σώμα κινείται προς τα κάτω, θα φτάσει στην θέση πλάτους και στη συνέχεια θα κινηθεί προς τα πάνω επιστρέφοντας τη στιγμή t</w:t>
      </w:r>
      <w:r>
        <w:rPr>
          <w:vertAlign w:val="subscript"/>
        </w:rPr>
        <w:t>2</w:t>
      </w:r>
      <w:r>
        <w:t xml:space="preserve"> στη θέση Β. Σε όλη αυτήν την κίνηση η δύναμη απόσβεσης έχει τιμή </w:t>
      </w:r>
      <w:proofErr w:type="spellStart"/>
      <w:r>
        <w:t>F</w:t>
      </w:r>
      <w:r>
        <w:rPr>
          <w:vertAlign w:val="subscript"/>
        </w:rPr>
        <w:t>απ</w:t>
      </w:r>
      <w:proofErr w:type="spellEnd"/>
      <w:r>
        <w:rPr>
          <w:vertAlign w:val="subscript"/>
        </w:rPr>
        <w:softHyphen/>
      </w:r>
      <w:r>
        <w:t xml:space="preserve">= - </w:t>
      </w:r>
      <w:proofErr w:type="spellStart"/>
      <w:r>
        <w:t>bυ</w:t>
      </w:r>
      <w:proofErr w:type="spellEnd"/>
      <w:r>
        <w:t>, έχει δηλαδή αντίθετη κατεύθυνση από την ταχύτητα. Αλλά τότε κάθε στιγμή θα έχει αρνητική ισχύ, πράγμα που σημαίνει ότι το έργο της από τη στιγμή t</w:t>
      </w:r>
      <w:r>
        <w:rPr>
          <w:vertAlign w:val="subscript"/>
        </w:rPr>
        <w:t>1</w:t>
      </w:r>
      <w:r>
        <w:t xml:space="preserve"> μέχρι τη στιγμή t</w:t>
      </w:r>
      <w:r>
        <w:rPr>
          <w:vertAlign w:val="subscript"/>
        </w:rPr>
        <w:t>2</w:t>
      </w:r>
      <w:r>
        <w:t xml:space="preserve"> είναι αρνητικό. Αλλά τότε η ενέργεια ταλάντωσης μειώνεται, αφού κάποια ενέργεια μετατρέπεται σε θερμική. Έτσι αν Ε</w:t>
      </w:r>
      <w:r>
        <w:rPr>
          <w:vertAlign w:val="subscript"/>
        </w:rPr>
        <w:t>1</w:t>
      </w:r>
      <w:r>
        <w:t xml:space="preserve"> η ενέργεια ταλάντωσης τη στιγμή t</w:t>
      </w:r>
      <w:r>
        <w:rPr>
          <w:vertAlign w:val="subscript"/>
        </w:rPr>
        <w:t>1</w:t>
      </w:r>
      <w:r>
        <w:t xml:space="preserve"> και Ε</w:t>
      </w:r>
      <w:r>
        <w:rPr>
          <w:vertAlign w:val="subscript"/>
        </w:rPr>
        <w:t>2</w:t>
      </w:r>
      <w:r>
        <w:t xml:space="preserve"> τη στιγμή t</w:t>
      </w:r>
      <w:r>
        <w:rPr>
          <w:vertAlign w:val="subscript"/>
        </w:rPr>
        <w:t>2</w:t>
      </w:r>
      <w:r>
        <w:t>, θα ισχύει:</w:t>
      </w:r>
    </w:p>
    <w:p w:rsidR="00456AB3" w:rsidRDefault="00456AB3" w:rsidP="00456AB3">
      <w:pPr>
        <w:jc w:val="center"/>
      </w:pPr>
      <w:r w:rsidRPr="00456AB3">
        <w:rPr>
          <w:position w:val="-58"/>
        </w:rPr>
        <w:object w:dxaOrig="4599" w:dyaOrig="1280">
          <v:shape id="_x0000_i1029" type="#_x0000_t75" style="width:229.75pt;height:64.3pt" o:ole="">
            <v:imagedata r:id="rId16" o:title=""/>
          </v:shape>
          <o:OLEObject Type="Embed" ProgID="Equation.DSMT4" ShapeID="_x0000_i1029" DrawAspect="Content" ObjectID="_1682433723" r:id="rId17"/>
        </w:object>
      </w:r>
    </w:p>
    <w:p w:rsidR="00456AB3" w:rsidRDefault="00456AB3" w:rsidP="00905762">
      <w:pPr>
        <w:ind w:left="340"/>
      </w:pPr>
      <w:r>
        <w:t>Όπου υ</w:t>
      </w:r>
      <w:r>
        <w:rPr>
          <w:vertAlign w:val="subscript"/>
        </w:rPr>
        <w:t>1</w:t>
      </w:r>
      <w:r>
        <w:t xml:space="preserve"> και υ</w:t>
      </w:r>
      <w:r>
        <w:rPr>
          <w:vertAlign w:val="subscript"/>
        </w:rPr>
        <w:t>2</w:t>
      </w:r>
      <w:r>
        <w:t xml:space="preserve"> τα </w:t>
      </w:r>
      <w:r w:rsidRPr="00905762">
        <w:rPr>
          <w:b/>
        </w:rPr>
        <w:t>μέτρα</w:t>
      </w:r>
      <w:r>
        <w:t xml:space="preserve"> των αντίστοιχων ταχυτήτων</w:t>
      </w:r>
      <w:r w:rsidR="00905762">
        <w:t xml:space="preserve"> τις παραπάνω στιγμές.</w:t>
      </w:r>
    </w:p>
    <w:p w:rsidR="00905762" w:rsidRDefault="00905762" w:rsidP="00905762">
      <w:pPr>
        <w:ind w:left="340"/>
      </w:pPr>
      <w:r>
        <w:t>Αλλά τότε και για τα μέτρα των αντίστοιχων δυνάμεων απόσβεσης θα έχουμε:</w:t>
      </w:r>
    </w:p>
    <w:p w:rsidR="00905762" w:rsidRPr="00456AB3" w:rsidRDefault="00905762" w:rsidP="00905762">
      <w:pPr>
        <w:ind w:left="340"/>
        <w:jc w:val="center"/>
      </w:pPr>
      <w:r w:rsidRPr="00905762">
        <w:rPr>
          <w:position w:val="-36"/>
        </w:rPr>
        <w:object w:dxaOrig="4740" w:dyaOrig="840">
          <v:shape id="_x0000_i1030" type="#_x0000_t75" style="width:237.1pt;height:41.85pt" o:ole="">
            <v:imagedata r:id="rId18" o:title=""/>
          </v:shape>
          <o:OLEObject Type="Embed" ProgID="Equation.DSMT4" ShapeID="_x0000_i1030" DrawAspect="Content" ObjectID="_1682433724" r:id="rId19"/>
        </w:object>
      </w:r>
    </w:p>
    <w:p w:rsidR="00014561" w:rsidRDefault="000115FE" w:rsidP="00E94819">
      <w:pPr>
        <w:ind w:left="340"/>
      </w:pPr>
      <w:r>
        <w:t xml:space="preserve">Σωστό το </w:t>
      </w:r>
      <w:r w:rsidR="00E94819">
        <w:t>γ).</w:t>
      </w:r>
    </w:p>
    <w:p w:rsidR="00E94819" w:rsidRPr="00014561" w:rsidRDefault="00E94819" w:rsidP="00E94819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406086" w:rsidRPr="00406086" w:rsidRDefault="00406086" w:rsidP="00406086"/>
    <w:p w:rsidR="00406086" w:rsidRPr="00406086" w:rsidRDefault="00406086" w:rsidP="00406086">
      <w:r>
        <w:t xml:space="preserve">   </w:t>
      </w:r>
    </w:p>
    <w:sectPr w:rsidR="00406086" w:rsidRPr="00406086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4E" w:rsidRDefault="00B03D4E">
      <w:pPr>
        <w:spacing w:after="0" w:line="240" w:lineRule="auto"/>
      </w:pPr>
      <w:r>
        <w:separator/>
      </w:r>
    </w:p>
  </w:endnote>
  <w:endnote w:type="continuationSeparator" w:id="0">
    <w:p w:rsidR="00B03D4E" w:rsidRDefault="00B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4E" w:rsidRDefault="00B03D4E">
      <w:pPr>
        <w:spacing w:after="0" w:line="240" w:lineRule="auto"/>
      </w:pPr>
      <w:r>
        <w:separator/>
      </w:r>
    </w:p>
  </w:footnote>
  <w:footnote w:type="continuationSeparator" w:id="0">
    <w:p w:rsidR="00B03D4E" w:rsidRDefault="00B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036974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4"/>
    <w:rsid w:val="000115FE"/>
    <w:rsid w:val="00014561"/>
    <w:rsid w:val="00036974"/>
    <w:rsid w:val="000701A8"/>
    <w:rsid w:val="000A5A2D"/>
    <w:rsid w:val="000C34FC"/>
    <w:rsid w:val="00172914"/>
    <w:rsid w:val="001764F7"/>
    <w:rsid w:val="001865ED"/>
    <w:rsid w:val="002D5901"/>
    <w:rsid w:val="002F0CD5"/>
    <w:rsid w:val="00334BD8"/>
    <w:rsid w:val="00342B66"/>
    <w:rsid w:val="00355EF4"/>
    <w:rsid w:val="00361E8D"/>
    <w:rsid w:val="003B4900"/>
    <w:rsid w:val="003D2058"/>
    <w:rsid w:val="003D5E6E"/>
    <w:rsid w:val="00406086"/>
    <w:rsid w:val="0041752B"/>
    <w:rsid w:val="0044454D"/>
    <w:rsid w:val="00456AB3"/>
    <w:rsid w:val="00465D8E"/>
    <w:rsid w:val="00497E08"/>
    <w:rsid w:val="004C1B70"/>
    <w:rsid w:val="004C43D4"/>
    <w:rsid w:val="004F7518"/>
    <w:rsid w:val="005428E3"/>
    <w:rsid w:val="00572886"/>
    <w:rsid w:val="005C059F"/>
    <w:rsid w:val="006509BE"/>
    <w:rsid w:val="00667E23"/>
    <w:rsid w:val="00717932"/>
    <w:rsid w:val="00744351"/>
    <w:rsid w:val="0074560F"/>
    <w:rsid w:val="0079105C"/>
    <w:rsid w:val="0079679D"/>
    <w:rsid w:val="007E115B"/>
    <w:rsid w:val="007E656A"/>
    <w:rsid w:val="0081576D"/>
    <w:rsid w:val="00880ED0"/>
    <w:rsid w:val="008945AD"/>
    <w:rsid w:val="00905762"/>
    <w:rsid w:val="009A1C4D"/>
    <w:rsid w:val="00A953F9"/>
    <w:rsid w:val="00AC5AC3"/>
    <w:rsid w:val="00B01F92"/>
    <w:rsid w:val="00B03D4E"/>
    <w:rsid w:val="00B11C3D"/>
    <w:rsid w:val="00B820C2"/>
    <w:rsid w:val="00BF7CA3"/>
    <w:rsid w:val="00CA7A43"/>
    <w:rsid w:val="00CE3E04"/>
    <w:rsid w:val="00D045EF"/>
    <w:rsid w:val="00D82210"/>
    <w:rsid w:val="00DA3534"/>
    <w:rsid w:val="00DE49E1"/>
    <w:rsid w:val="00E94819"/>
    <w:rsid w:val="00EA64C4"/>
    <w:rsid w:val="00EB2362"/>
    <w:rsid w:val="00EB6640"/>
    <w:rsid w:val="00EC647B"/>
    <w:rsid w:val="00EE7957"/>
    <w:rsid w:val="00F6515A"/>
    <w:rsid w:val="00FA78C9"/>
    <w:rsid w:val="00FD54FF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1D8A1EA-2EB2-4DCE-8621-CA2CE68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F281-DD45-4C33-98CE-CC193A05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2021-05-13T13:39:00Z</dcterms:created>
  <dcterms:modified xsi:type="dcterms:W3CDTF">2021-05-13T14:55:00Z</dcterms:modified>
</cp:coreProperties>
</file>