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3D5925" w:rsidRDefault="002058AC" w:rsidP="00880ED0">
      <w:pPr>
        <w:pStyle w:val="10"/>
        <w:ind w:left="1701" w:right="1701"/>
      </w:pPr>
      <w:bookmarkStart w:id="0" w:name="_GoBack"/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4.4pt;margin-top:36.6pt;width:106.2pt;height:123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84730938" r:id="rId9"/>
        </w:object>
      </w:r>
      <w:r w:rsidR="003D5925">
        <w:t>Μια διπλή ισορροπία ενός αγωγού</w:t>
      </w:r>
      <w:bookmarkEnd w:id="0"/>
    </w:p>
    <w:p w:rsidR="00B820C2" w:rsidRDefault="000915A6" w:rsidP="002E202C">
      <w:pPr>
        <w:rPr>
          <w:shd w:val="clear" w:color="auto" w:fill="FFFFFF"/>
        </w:rPr>
      </w:pPr>
      <w:r>
        <w:rPr>
          <w:shd w:val="clear" w:color="auto" w:fill="FFFFFF"/>
        </w:rPr>
        <w:t xml:space="preserve">Ο αγωγός </w:t>
      </w:r>
      <w:r w:rsidR="002E202C">
        <w:rPr>
          <w:shd w:val="clear" w:color="auto" w:fill="FFFFFF"/>
        </w:rPr>
        <w:t>ΑΓ</w:t>
      </w:r>
      <w:r>
        <w:rPr>
          <w:shd w:val="clear" w:color="auto" w:fill="FFFFFF"/>
        </w:rPr>
        <w:t xml:space="preserve"> αφήνεται ελεύθερος σε επαφή με δύο κατακόρυφους στύλους, οι οποίο δεν παρουσιάζουν αντίσταση και στα πάνω άκρα τους συνδέεται μια πηγή Ε</w:t>
      </w:r>
      <w:r w:rsidR="002E202C">
        <w:rPr>
          <w:shd w:val="clear" w:color="auto" w:fill="FFFFFF"/>
        </w:rPr>
        <w:t xml:space="preserve">, ενώ στα κάτω άκρα </w:t>
      </w:r>
      <w:r w:rsidR="003D5925">
        <w:rPr>
          <w:shd w:val="clear" w:color="auto" w:fill="FFFFFF"/>
        </w:rPr>
        <w:t xml:space="preserve">τους </w:t>
      </w:r>
      <w:r w:rsidR="002E202C">
        <w:rPr>
          <w:shd w:val="clear" w:color="auto" w:fill="FFFFFF"/>
        </w:rPr>
        <w:t xml:space="preserve">συνδέεται με ανοικτό διακόπτη δ, ένας αντιστάτης με αντίσταση </w:t>
      </w:r>
      <w:r w:rsidR="002E202C">
        <w:rPr>
          <w:rFonts w:ascii="Cambria Math" w:hAnsi="Cambria Math"/>
          <w:shd w:val="clear" w:color="auto" w:fill="FFFFFF"/>
        </w:rPr>
        <w:t>R</w:t>
      </w:r>
      <w:r w:rsidR="002E202C">
        <w:rPr>
          <w:shd w:val="clear" w:color="auto" w:fill="FFFFFF"/>
        </w:rPr>
        <w:t>.  Ο αγωγός ΑΓ ισορροπεί, ενώ στην περιοχή υπάρχει ένα οριζόντιο ομογενές μαγνητικό επίπεδο με δυναμικές γραμμές κάθετες στο επίπεδο του σχήματος.</w:t>
      </w:r>
    </w:p>
    <w:p w:rsidR="002E202C" w:rsidRDefault="002E202C" w:rsidP="003D5925">
      <w:pPr>
        <w:ind w:left="453" w:hanging="340"/>
      </w:pPr>
      <w:r>
        <w:t xml:space="preserve">i) </w:t>
      </w:r>
      <w:r w:rsidR="003D5925">
        <w:t xml:space="preserve"> </w:t>
      </w:r>
      <w:r>
        <w:t>Να σχεδιάσετε την ένταση του μαγνητικού πεδίου που υπάρχει στο χώρο.</w:t>
      </w:r>
    </w:p>
    <w:p w:rsidR="002E202C" w:rsidRDefault="002E202C" w:rsidP="003D5925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3D5925">
        <w:t xml:space="preserve"> </w:t>
      </w:r>
      <w:r>
        <w:t>Σε μια στιγμή κλείνουμε το διακόπτη δ και παρατηρούμε ότι ο αγωγός ΑΓ συνεχίζει να ισορροπεί. Μ</w:t>
      </w:r>
      <w:r w:rsidR="00293A04">
        <w:t>ε δεδομένο ότι η επίδραση των μαγνητικών πεδίων των</w:t>
      </w:r>
      <w:r w:rsidR="003D5925">
        <w:t xml:space="preserve"> υπολοίπων</w:t>
      </w:r>
      <w:r w:rsidR="00293A04">
        <w:t xml:space="preserve"> αγωγών στον ΑΓ θεωρείται αμελητέα</w:t>
      </w:r>
      <w:r w:rsidR="003D5925">
        <w:t>, για την εσωτερική αντίσταση της πηγής, ισχύει:</w:t>
      </w:r>
    </w:p>
    <w:p w:rsidR="003D5925" w:rsidRDefault="003D5925" w:rsidP="003D5925">
      <w:pPr>
        <w:jc w:val="center"/>
      </w:pPr>
      <w:r>
        <w:t xml:space="preserve">α) r=0,       β) r= ½ </w:t>
      </w:r>
      <w:r>
        <w:rPr>
          <w:rFonts w:ascii="Cambria Math" w:hAnsi="Cambria Math"/>
        </w:rPr>
        <w:t>R</w:t>
      </w:r>
      <w:r>
        <w:t>,      γ) r =</w:t>
      </w:r>
      <w:r>
        <w:rPr>
          <w:rFonts w:ascii="Cambria Math" w:hAnsi="Cambria Math"/>
        </w:rPr>
        <w:t>R</w:t>
      </w:r>
      <w:r>
        <w:t>.</w:t>
      </w:r>
    </w:p>
    <w:p w:rsidR="003D5925" w:rsidRPr="00620F50" w:rsidRDefault="003D5925" w:rsidP="002E202C">
      <w:r>
        <w:t xml:space="preserve">Να δικαιολογήσετε τις απαντήσεις </w:t>
      </w:r>
      <w:r w:rsidR="00620F50">
        <w:t xml:space="preserve">σας, θεωρώντας ότι ο αγωγός ΑΓ έχει αντίσταση </w:t>
      </w:r>
      <w:r w:rsidR="00620F50">
        <w:rPr>
          <w:rFonts w:ascii="Cambria Math" w:hAnsi="Cambria Math"/>
        </w:rPr>
        <w:t>R</w:t>
      </w:r>
      <w:r w:rsidR="00620F50">
        <w:rPr>
          <w:vertAlign w:val="subscript"/>
        </w:rPr>
        <w:t>ΑΓ</w:t>
      </w:r>
      <w:r w:rsidR="00620F50">
        <w:t>.</w:t>
      </w:r>
    </w:p>
    <w:p w:rsidR="003D5925" w:rsidRPr="00DC5500" w:rsidRDefault="002058AC" w:rsidP="002E202C">
      <w:pPr>
        <w:rPr>
          <w:b/>
          <w:i/>
          <w:color w:val="0070C0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</w:rPr>
        <w:object w:dxaOrig="1440" w:dyaOrig="1440">
          <v:shape id="_x0000_s1027" type="#_x0000_t75" style="position:absolute;left:0;text-align:left;margin-left:377.55pt;margin-top:21.95pt;width:105.6pt;height:102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84730939" r:id="rId11"/>
        </w:object>
      </w:r>
      <w:r w:rsidR="003D5925" w:rsidRPr="00DC5500">
        <w:rPr>
          <w:b/>
          <w:i/>
          <w:color w:val="0070C0"/>
          <w:sz w:val="24"/>
          <w:szCs w:val="24"/>
        </w:rPr>
        <w:t>Απάντηση:</w:t>
      </w:r>
    </w:p>
    <w:p w:rsidR="00BB307F" w:rsidRDefault="002058AC" w:rsidP="00883550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8" type="#_x0000_t75" style="position:absolute;left:0;text-align:left;margin-left:377.55pt;margin-top:130.25pt;width:105.6pt;height:144.6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8" DrawAspect="Content" ObjectID="_1684730940" r:id="rId13"/>
        </w:object>
      </w:r>
      <w:r w:rsidR="00883550">
        <w:t xml:space="preserve">Ο αγωγός ΑΓ ισορροπεί δεχόμενος το βάρος, με κατεύθυνση προς τα κάτω και της  δύναμης </w:t>
      </w:r>
      <w:r w:rsidR="00883550">
        <w:rPr>
          <w:lang w:val="en-US"/>
        </w:rPr>
        <w:t>Laplace</w:t>
      </w:r>
      <w:r w:rsidR="00883550" w:rsidRPr="00883550">
        <w:t xml:space="preserve"> </w:t>
      </w:r>
      <w:r w:rsidR="00883550">
        <w:t>από το μαγνητικό πεδίο. Από την συνθήκη ισορροπίας προκύπτει ότι οι δύο δυνάμεις πρέπει να είναι αντίθετες, οπότε η δύναμη L</w:t>
      </w:r>
      <w:proofErr w:type="spellStart"/>
      <w:r w:rsidR="00883550">
        <w:rPr>
          <w:lang w:val="en-US"/>
        </w:rPr>
        <w:t>aplace</w:t>
      </w:r>
      <w:proofErr w:type="spellEnd"/>
      <w:r w:rsidR="00883550" w:rsidRPr="00883550">
        <w:t xml:space="preserve"> </w:t>
      </w:r>
      <w:r w:rsidR="00883550">
        <w:t>έχει κατεύθυνση προς τα πάνω όπως στο σχήμα</w:t>
      </w:r>
      <w:r w:rsidR="00BB307F">
        <w:t>. Ισχύει δηλαδή:</w:t>
      </w:r>
    </w:p>
    <w:p w:rsidR="00BB307F" w:rsidRPr="00BB307F" w:rsidRDefault="00BB307F" w:rsidP="00BB307F">
      <w:pPr>
        <w:jc w:val="center"/>
      </w:pPr>
      <w:r w:rsidRPr="00BB307F">
        <w:rPr>
          <w:i/>
          <w:sz w:val="24"/>
          <w:szCs w:val="24"/>
        </w:rPr>
        <w:t>ΣF=0 → F</w:t>
      </w:r>
      <w:r w:rsidRPr="00BB307F">
        <w:rPr>
          <w:i/>
          <w:sz w:val="24"/>
          <w:szCs w:val="24"/>
          <w:vertAlign w:val="subscript"/>
        </w:rPr>
        <w:t>L</w:t>
      </w:r>
      <w:r w:rsidRPr="00BB307F">
        <w:rPr>
          <w:i/>
          <w:sz w:val="24"/>
          <w:szCs w:val="24"/>
        </w:rPr>
        <w:t xml:space="preserve">=w → </w:t>
      </w:r>
      <w:proofErr w:type="spellStart"/>
      <w:r w:rsidRPr="00BB307F">
        <w:rPr>
          <w:i/>
          <w:sz w:val="24"/>
          <w:szCs w:val="24"/>
        </w:rPr>
        <w:t>ΒΙℓ</w:t>
      </w:r>
      <w:proofErr w:type="spellEnd"/>
      <w:r w:rsidRPr="00BB307F">
        <w:rPr>
          <w:i/>
          <w:sz w:val="24"/>
          <w:szCs w:val="24"/>
        </w:rPr>
        <w:t>=</w:t>
      </w:r>
      <w:r w:rsidRPr="00BB307F">
        <w:rPr>
          <w:i/>
          <w:sz w:val="24"/>
          <w:szCs w:val="24"/>
          <w:lang w:val="en-US"/>
        </w:rPr>
        <w:t>mg</w:t>
      </w:r>
      <w:r w:rsidRPr="00BB307F">
        <w:rPr>
          <w:i/>
          <w:sz w:val="24"/>
          <w:szCs w:val="24"/>
        </w:rPr>
        <w:t xml:space="preserve">  </w:t>
      </w:r>
      <w:r w:rsidRPr="00BB307F">
        <w:t>(1)</w:t>
      </w:r>
    </w:p>
    <w:p w:rsidR="003D5925" w:rsidRDefault="00883550" w:rsidP="00BB307F">
      <w:pPr>
        <w:tabs>
          <w:tab w:val="clear" w:pos="340"/>
        </w:tabs>
        <w:ind w:left="318"/>
      </w:pPr>
      <w:r>
        <w:t xml:space="preserve"> Όμως ο αγωγός διαρρέεται από ρεύμα με φορά από το Γ στο Α, οπότε από τον κανόνα των τριών δακτύλων προκύπτει ότι η ένταση του μαγνητικού πεδίου είναι κάθετη στο επίπεδο της σελίδας με φορά προς τον αναγνώστη</w:t>
      </w:r>
      <w:r w:rsidR="00FE56C3">
        <w:t>, όπως στο διπλανό σχήμα.</w:t>
      </w:r>
    </w:p>
    <w:p w:rsidR="004F57CC" w:rsidRDefault="004F57CC" w:rsidP="004F57CC">
      <w:pPr>
        <w:pStyle w:val="1"/>
      </w:pPr>
      <w:r>
        <w:t xml:space="preserve">Μόλις κλείσουμε τον διακόπτη ο αντιστάτης διαρρέεται από κάποιο ρεύμα έντασης </w:t>
      </w:r>
      <w:r w:rsidR="00BB307F">
        <w:t>Ι</w:t>
      </w:r>
      <w:r w:rsidR="00BB307F">
        <w:rPr>
          <w:vertAlign w:val="subscript"/>
        </w:rPr>
        <w:t>2</w:t>
      </w:r>
      <w:r w:rsidR="00BB307F">
        <w:t>, ενώ η ράβδος από ρεύμα έντασης Ι</w:t>
      </w:r>
      <w:r w:rsidR="00BB307F">
        <w:rPr>
          <w:vertAlign w:val="subscript"/>
        </w:rPr>
        <w:t>1</w:t>
      </w:r>
      <w:r w:rsidR="00BB307F">
        <w:t>, όπως στο διπλανό σχήμα.</w:t>
      </w:r>
      <w:r w:rsidR="00BB307F" w:rsidRPr="00BB307F">
        <w:t xml:space="preserve"> </w:t>
      </w:r>
      <w:r w:rsidR="00BB307F">
        <w:t>Αλλά και πάλι ο αγωγός ΑΓ ισορροπεί, οπότε η σχέση (1) γίνεται:</w:t>
      </w:r>
    </w:p>
    <w:p w:rsidR="00BB307F" w:rsidRDefault="00BB307F" w:rsidP="00BB307F">
      <w:pPr>
        <w:jc w:val="center"/>
        <w:rPr>
          <w:i/>
          <w:sz w:val="24"/>
          <w:szCs w:val="24"/>
        </w:rPr>
      </w:pPr>
      <w:r w:rsidRPr="00BB307F">
        <w:rPr>
          <w:i/>
          <w:sz w:val="24"/>
          <w:szCs w:val="24"/>
        </w:rPr>
        <w:t>ΒΙ</w:t>
      </w:r>
      <w:r w:rsidRPr="00BB307F">
        <w:rPr>
          <w:i/>
          <w:sz w:val="24"/>
          <w:szCs w:val="24"/>
          <w:vertAlign w:val="subscript"/>
        </w:rPr>
        <w:t>1</w:t>
      </w:r>
      <w:r w:rsidRPr="00BB307F">
        <w:rPr>
          <w:i/>
          <w:sz w:val="24"/>
          <w:szCs w:val="24"/>
        </w:rPr>
        <w:t>ℓ=</w:t>
      </w:r>
      <w:r w:rsidRPr="00BB307F">
        <w:rPr>
          <w:i/>
          <w:sz w:val="24"/>
          <w:szCs w:val="24"/>
          <w:lang w:val="en-US"/>
        </w:rPr>
        <w:t>mg</w:t>
      </w:r>
      <w:r w:rsidRPr="00BB307F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(2)</w:t>
      </w:r>
    </w:p>
    <w:p w:rsidR="00BB307F" w:rsidRDefault="00BB307F" w:rsidP="00BB307F">
      <w:pPr>
        <w:ind w:left="340"/>
      </w:pPr>
      <w:r>
        <w:t>Από τις σχέσεις (1) και (2) προκύπτει ότι δεν άλλαξε η ένταση του ρεύματος που διαρρέει τον ΑΓ, δηλαδή Ι</w:t>
      </w:r>
      <w:r>
        <w:rPr>
          <w:vertAlign w:val="subscript"/>
        </w:rPr>
        <w:t>1</w:t>
      </w:r>
      <w:r>
        <w:t>=Ι.</w:t>
      </w:r>
    </w:p>
    <w:p w:rsidR="00293351" w:rsidRDefault="005F2AC6" w:rsidP="00BB307F">
      <w:pPr>
        <w:ind w:left="340"/>
      </w:pPr>
      <w:r>
        <w:t xml:space="preserve">Όμως αν η πηγή έχει κάποια εσωτερική αντίσταση r, η ένταση του ρεύματος που διαρρέει τον ΑΓ, συνδέεται με την πολική τάση της πηγής, από τον νόμο του </w:t>
      </w:r>
      <w:proofErr w:type="spellStart"/>
      <w:r>
        <w:t>Οhm</w:t>
      </w:r>
      <w:proofErr w:type="spellEnd"/>
      <w:r>
        <w:t xml:space="preserve">. </w:t>
      </w:r>
    </w:p>
    <w:p w:rsidR="00BB307F" w:rsidRDefault="005F2AC6" w:rsidP="00BB307F">
      <w:pPr>
        <w:ind w:left="340"/>
      </w:pPr>
      <w:r>
        <w:t>Έτσι για τις δύο παραπάνω περιπτώσεις, θα έχουμε:</w:t>
      </w:r>
    </w:p>
    <w:p w:rsidR="005F2AC6" w:rsidRDefault="005F2AC6" w:rsidP="005F2AC6">
      <w:pPr>
        <w:ind w:left="340"/>
        <w:jc w:val="center"/>
      </w:pPr>
      <w:r w:rsidRPr="005F2AC6">
        <w:rPr>
          <w:position w:val="-30"/>
        </w:rPr>
        <w:object w:dxaOrig="5360" w:dyaOrig="680">
          <v:shape id="_x0000_i1028" type="#_x0000_t75" style="width:268.2pt;height:34.2pt" o:ole="">
            <v:imagedata r:id="rId14" o:title=""/>
          </v:shape>
          <o:OLEObject Type="Embed" ProgID="Equation.DSMT4" ShapeID="_x0000_i1028" DrawAspect="Content" ObjectID="_1684730935" r:id="rId15"/>
        </w:object>
      </w:r>
    </w:p>
    <w:p w:rsidR="005F2AC6" w:rsidRDefault="003557BD" w:rsidP="003557BD">
      <w:pPr>
        <w:ind w:left="340"/>
        <w:jc w:val="center"/>
      </w:pPr>
      <w:r w:rsidRPr="003557BD">
        <w:rPr>
          <w:position w:val="-30"/>
        </w:rPr>
        <w:object w:dxaOrig="3060" w:dyaOrig="680">
          <v:shape id="_x0000_i1029" type="#_x0000_t75" style="width:153pt;height:34.2pt" o:ole="">
            <v:imagedata r:id="rId16" o:title=""/>
          </v:shape>
          <o:OLEObject Type="Embed" ProgID="Equation.DSMT4" ShapeID="_x0000_i1029" DrawAspect="Content" ObjectID="_1684730936" r:id="rId17"/>
        </w:object>
      </w:r>
    </w:p>
    <w:p w:rsidR="003557BD" w:rsidRDefault="003557BD" w:rsidP="003557BD">
      <w:pPr>
        <w:ind w:left="340"/>
      </w:pPr>
      <w:r>
        <w:t xml:space="preserve">Όμως </w:t>
      </w:r>
      <w:proofErr w:type="spellStart"/>
      <w:r>
        <w:t>Ι</w:t>
      </w:r>
      <w:r>
        <w:rPr>
          <w:vertAlign w:val="subscript"/>
        </w:rPr>
        <w:t>ολ</w:t>
      </w:r>
      <w:proofErr w:type="spellEnd"/>
      <w:r>
        <w:t>=Ι</w:t>
      </w:r>
      <w:r>
        <w:rPr>
          <w:vertAlign w:val="subscript"/>
        </w:rPr>
        <w:t>1</w:t>
      </w:r>
      <w:r>
        <w:t>+Ι</w:t>
      </w:r>
      <w:r>
        <w:rPr>
          <w:vertAlign w:val="subscript"/>
        </w:rPr>
        <w:t>2</w:t>
      </w:r>
      <w:r>
        <w:t>=Ι+Ι</w:t>
      </w:r>
      <w:r>
        <w:rPr>
          <w:vertAlign w:val="subscript"/>
        </w:rPr>
        <w:t>2</w:t>
      </w:r>
      <w:r>
        <w:t xml:space="preserve">, οπότε για να ισχύει η παραπάνω εξίσωση, θα πρέπει </w:t>
      </w:r>
      <w:r>
        <w:rPr>
          <w:lang w:val="en-US"/>
        </w:rPr>
        <w:t>r</w:t>
      </w:r>
      <w:r w:rsidRPr="003557BD">
        <w:t>=0</w:t>
      </w:r>
      <w:r>
        <w:t>, δηλαδή η πηγή να μην έχει εσωτερική αντίσταση. Σωστό το α).</w:t>
      </w:r>
    </w:p>
    <w:p w:rsidR="003557BD" w:rsidRDefault="003557BD" w:rsidP="003557BD">
      <w:pPr>
        <w:ind w:left="340"/>
      </w:pPr>
      <w:r>
        <w:t>Πράγματι στην περίπτωση αυτή η πολική τάση παραμένει σταθερή και ίση με Ε, οπότε το άνοιγμα ή το κλείσιμο του διακόπτη δεν μεταβάλλει την ένταση του ρεύματος που διαρρέει τον αγωγό ΑΓ, αφού:</w:t>
      </w:r>
    </w:p>
    <w:p w:rsidR="003557BD" w:rsidRDefault="003557BD" w:rsidP="003557BD">
      <w:pPr>
        <w:jc w:val="center"/>
      </w:pPr>
      <w:r w:rsidRPr="005F2AC6">
        <w:rPr>
          <w:position w:val="-30"/>
        </w:rPr>
        <w:object w:dxaOrig="1160" w:dyaOrig="680">
          <v:shape id="_x0000_i1030" type="#_x0000_t75" style="width:58.2pt;height:34.2pt" o:ole="">
            <v:imagedata r:id="rId18" o:title=""/>
          </v:shape>
          <o:OLEObject Type="Embed" ProgID="Equation.DSMT4" ShapeID="_x0000_i1030" DrawAspect="Content" ObjectID="_1684730937" r:id="rId19"/>
        </w:object>
      </w:r>
    </w:p>
    <w:p w:rsidR="003557BD" w:rsidRPr="003557BD" w:rsidRDefault="003557BD" w:rsidP="003557BD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3557BD" w:rsidRPr="003557BD" w:rsidSect="00465D8E">
      <w:headerReference w:type="default" r:id="rId20"/>
      <w:footerReference w:type="default" r:id="rId2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8AC" w:rsidRDefault="002058AC">
      <w:pPr>
        <w:spacing w:after="0" w:line="240" w:lineRule="auto"/>
      </w:pPr>
      <w:r>
        <w:separator/>
      </w:r>
    </w:p>
  </w:endnote>
  <w:endnote w:type="continuationSeparator" w:id="0">
    <w:p w:rsidR="002058AC" w:rsidRDefault="0020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8AC" w:rsidRDefault="002058AC">
      <w:pPr>
        <w:spacing w:after="0" w:line="240" w:lineRule="auto"/>
      </w:pPr>
      <w:r>
        <w:separator/>
      </w:r>
    </w:p>
  </w:footnote>
  <w:footnote w:type="continuationSeparator" w:id="0">
    <w:p w:rsidR="002058AC" w:rsidRDefault="0020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A6"/>
    <w:rsid w:val="000701A8"/>
    <w:rsid w:val="000915A6"/>
    <w:rsid w:val="000A5A2D"/>
    <w:rsid w:val="000C34FC"/>
    <w:rsid w:val="001764F7"/>
    <w:rsid w:val="001865ED"/>
    <w:rsid w:val="002058AC"/>
    <w:rsid w:val="00293351"/>
    <w:rsid w:val="00293A04"/>
    <w:rsid w:val="002D5901"/>
    <w:rsid w:val="002E202C"/>
    <w:rsid w:val="00334BD8"/>
    <w:rsid w:val="00342B66"/>
    <w:rsid w:val="003557BD"/>
    <w:rsid w:val="00355EF4"/>
    <w:rsid w:val="003B4900"/>
    <w:rsid w:val="003D2058"/>
    <w:rsid w:val="003D5925"/>
    <w:rsid w:val="003D5E6E"/>
    <w:rsid w:val="0041752B"/>
    <w:rsid w:val="0044454D"/>
    <w:rsid w:val="00465D8E"/>
    <w:rsid w:val="00497E08"/>
    <w:rsid w:val="004F57CC"/>
    <w:rsid w:val="004F7518"/>
    <w:rsid w:val="005428E3"/>
    <w:rsid w:val="00572886"/>
    <w:rsid w:val="005C059F"/>
    <w:rsid w:val="005F2AC6"/>
    <w:rsid w:val="00620F50"/>
    <w:rsid w:val="00667E23"/>
    <w:rsid w:val="006A3E33"/>
    <w:rsid w:val="00717932"/>
    <w:rsid w:val="0079679D"/>
    <w:rsid w:val="007E115B"/>
    <w:rsid w:val="007E656A"/>
    <w:rsid w:val="00800558"/>
    <w:rsid w:val="0081576D"/>
    <w:rsid w:val="00880ED0"/>
    <w:rsid w:val="00883550"/>
    <w:rsid w:val="008945AD"/>
    <w:rsid w:val="009A1C4D"/>
    <w:rsid w:val="00A953F9"/>
    <w:rsid w:val="00AC5AC3"/>
    <w:rsid w:val="00B01F92"/>
    <w:rsid w:val="00B11C3D"/>
    <w:rsid w:val="00B820C2"/>
    <w:rsid w:val="00BB307F"/>
    <w:rsid w:val="00CA7A43"/>
    <w:rsid w:val="00D045EF"/>
    <w:rsid w:val="00D82210"/>
    <w:rsid w:val="00DC5500"/>
    <w:rsid w:val="00DE49E1"/>
    <w:rsid w:val="00EA64C4"/>
    <w:rsid w:val="00EB2362"/>
    <w:rsid w:val="00EB6640"/>
    <w:rsid w:val="00EC647B"/>
    <w:rsid w:val="00EE7957"/>
    <w:rsid w:val="00F31CD7"/>
    <w:rsid w:val="00F6515A"/>
    <w:rsid w:val="00FD54FF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209476"/>
  <w15:chartTrackingRefBased/>
  <w15:docId w15:val="{765A9998-4A03-4968-9DE7-07733996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4DB5-7508-485D-B80F-B43BDF2C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2021-06-09T05:02:00Z</dcterms:created>
  <dcterms:modified xsi:type="dcterms:W3CDTF">2021-06-09T05:02:00Z</dcterms:modified>
</cp:coreProperties>
</file>