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3D75E4" w:rsidRDefault="00684EB9" w:rsidP="003D75E4">
      <w:pPr>
        <w:pStyle w:val="10"/>
        <w:ind w:left="1134" w:right="1133"/>
      </w:pPr>
      <w:r>
        <w:t>Δύο σφαίρες συγκρούονται σε οριζόντιο επίπεδο</w:t>
      </w:r>
    </w:p>
    <w:p w:rsidR="00403248" w:rsidRDefault="00ED5F91" w:rsidP="00A953F9">
      <w:r w:rsidRPr="00ED5F91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01.4pt;margin-top:2.65pt;width:178.85pt;height:128.4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35" DrawAspect="Content" ObjectID="_1667410834" r:id="rId9"/>
        </w:object>
      </w:r>
      <w:r>
        <w:t>Μια σφαίρα Α κινείται σε λείο οριζόντιο επίπεδο με ταχύτητα υ</w:t>
      </w:r>
      <w:r>
        <w:rPr>
          <w:vertAlign w:val="subscript"/>
        </w:rPr>
        <w:t>1</w:t>
      </w:r>
      <w:r>
        <w:t xml:space="preserve"> και συγκρούεται με μια δεύτερη σφαίρα Β, ίσης ακτίνας αλλά διαφορετικής μάζας, η οποία ηρεμούσε</w:t>
      </w:r>
      <w:r w:rsidR="00775F77">
        <w:t xml:space="preserve">. </w:t>
      </w:r>
      <w:r w:rsidR="00403248">
        <w:t xml:space="preserve">Θεωρούμε το ορθογώνιο σύστημα αξόνων με αρχή </w:t>
      </w:r>
      <w:r>
        <w:t xml:space="preserve">Ο </w:t>
      </w:r>
      <w:r w:rsidR="00403248">
        <w:t xml:space="preserve">την αρχική θέση της Β σφαίρας, ενώ ο άξονας </w:t>
      </w:r>
      <w:proofErr w:type="spellStart"/>
      <w:r w:rsidR="00403248">
        <w:t>x΄x</w:t>
      </w:r>
      <w:proofErr w:type="spellEnd"/>
      <w:r w:rsidR="00403248">
        <w:t xml:space="preserve"> συμπίπτει με την διεύθυνση της αρχικής ταχύτητας της Α σφαίρας</w:t>
      </w:r>
      <w:r>
        <w:t xml:space="preserve"> όπως στο σχήμα (σε κάτοψη). Μετά την κρούση η Α σφαίρα κινείται κατά μήκος του </w:t>
      </w:r>
      <w:proofErr w:type="spellStart"/>
      <w:r>
        <w:t>ημιάξονα</w:t>
      </w:r>
      <w:proofErr w:type="spellEnd"/>
      <w:r>
        <w:t xml:space="preserve"> </w:t>
      </w:r>
      <w:proofErr w:type="spellStart"/>
      <w:r w:rsidR="00684EB9">
        <w:t>Ο</w:t>
      </w:r>
      <w:r>
        <w:t>y</w:t>
      </w:r>
      <w:proofErr w:type="spellEnd"/>
      <w:r w:rsidR="00684EB9">
        <w:t xml:space="preserve">. </w:t>
      </w:r>
    </w:p>
    <w:p w:rsidR="00ED5F91" w:rsidRDefault="00684EB9" w:rsidP="00A953F9">
      <w:r>
        <w:t>Η σφαίρα Β θα κινηθεί:</w:t>
      </w:r>
    </w:p>
    <w:p w:rsidR="00684EB9" w:rsidRDefault="00684EB9" w:rsidP="00490B10">
      <w:pPr>
        <w:ind w:left="453" w:hanging="340"/>
      </w:pPr>
      <w:r>
        <w:t xml:space="preserve">i) Κατά μήκος του </w:t>
      </w:r>
      <w:proofErr w:type="spellStart"/>
      <w:r>
        <w:t>ημιάξονα</w:t>
      </w:r>
      <w:proofErr w:type="spellEnd"/>
      <w:r>
        <w:t xml:space="preserve"> </w:t>
      </w:r>
      <w:proofErr w:type="spellStart"/>
      <w:r>
        <w:t>Οx</w:t>
      </w:r>
      <w:proofErr w:type="spellEnd"/>
      <w:r>
        <w:t>.</w:t>
      </w:r>
    </w:p>
    <w:p w:rsidR="00684EB9" w:rsidRDefault="00684EB9" w:rsidP="00490B10">
      <w:pPr>
        <w:ind w:left="453" w:hanging="340"/>
      </w:pPr>
      <w:proofErr w:type="spellStart"/>
      <w:r>
        <w:t>ii</w:t>
      </w:r>
      <w:proofErr w:type="spellEnd"/>
      <w:r>
        <w:t xml:space="preserve">) Κατά μήκος του </w:t>
      </w:r>
      <w:proofErr w:type="spellStart"/>
      <w:r>
        <w:t>ημιάξονα</w:t>
      </w:r>
      <w:proofErr w:type="spellEnd"/>
      <w:r>
        <w:t xml:space="preserve"> </w:t>
      </w:r>
      <w:proofErr w:type="spellStart"/>
      <w:r>
        <w:t>Ο</w:t>
      </w:r>
      <w:r>
        <w:t>y</w:t>
      </w:r>
      <w:proofErr w:type="spellEnd"/>
      <w:r>
        <w:t>΄</w:t>
      </w:r>
      <w:r>
        <w:t>.</w:t>
      </w:r>
    </w:p>
    <w:p w:rsidR="00684EB9" w:rsidRDefault="00684EB9" w:rsidP="00490B10">
      <w:pPr>
        <w:ind w:left="453" w:hanging="340"/>
      </w:pPr>
      <w:proofErr w:type="spellStart"/>
      <w:r>
        <w:t>iii</w:t>
      </w:r>
      <w:proofErr w:type="spellEnd"/>
      <w:r>
        <w:t xml:space="preserve">) Πάνω στη διχοτόμο της ορθής γωνία </w:t>
      </w:r>
      <w:proofErr w:type="spellStart"/>
      <w:r>
        <w:t>y΄Ο</w:t>
      </w:r>
      <w:proofErr w:type="spellEnd"/>
      <w:r>
        <w:t xml:space="preserve"> x.</w:t>
      </w:r>
    </w:p>
    <w:p w:rsidR="00684EB9" w:rsidRDefault="00684EB9" w:rsidP="00490B10">
      <w:pPr>
        <w:ind w:left="453" w:hanging="340"/>
      </w:pPr>
      <w:proofErr w:type="spellStart"/>
      <w:r>
        <w:t>iv</w:t>
      </w:r>
      <w:proofErr w:type="spellEnd"/>
      <w:r>
        <w:t>) Τίποτα από τα παραπάνω.</w:t>
      </w:r>
      <w:bookmarkStart w:id="0" w:name="_GoBack"/>
      <w:bookmarkEnd w:id="0"/>
    </w:p>
    <w:p w:rsidR="00684EB9" w:rsidRDefault="00684EB9" w:rsidP="00684EB9">
      <w:r>
        <w:t>Να δικαιολογήσετε την επιλογή σας.</w:t>
      </w:r>
    </w:p>
    <w:p w:rsidR="00EE6176" w:rsidRDefault="00EE6176" w:rsidP="00BB6A34">
      <w:pPr>
        <w:spacing w:before="120"/>
        <w:rPr>
          <w:b/>
          <w:i/>
          <w:color w:val="0070C0"/>
          <w:sz w:val="24"/>
          <w:szCs w:val="24"/>
        </w:rPr>
      </w:pPr>
      <w:r w:rsidRPr="00BB6A34">
        <w:rPr>
          <w:b/>
          <w:i/>
          <w:color w:val="0070C0"/>
          <w:sz w:val="24"/>
          <w:szCs w:val="24"/>
        </w:rPr>
        <w:t>Απάντηση:</w:t>
      </w:r>
    </w:p>
    <w:p w:rsidR="00403248" w:rsidRDefault="007A72EB" w:rsidP="00423CA3">
      <w:r>
        <w:t xml:space="preserve">Μετά την κρούση και η Β σφαίρα θα αποκτήσει κάποια ταχύτητα, άρα και </w:t>
      </w:r>
      <w:r w:rsidR="00423CA3">
        <w:t xml:space="preserve">κάποια κινητική ενέργεια. Κατά συνέπεια η Α σφαίρα θα κινείται με μικρότερη κινητική ενέργεια και με ταχύτητα μικρότερου μέτρου από την αρχική. Αλλά τότε και η τελική της ορμή θα έχει μικρότερο </w:t>
      </w:r>
      <w:r w:rsidR="00423CA3" w:rsidRPr="00AC272E">
        <w:rPr>
          <w:b/>
        </w:rPr>
        <w:t>μέτρο</w:t>
      </w:r>
      <w:r w:rsidR="00423CA3">
        <w:t xml:space="preserve"> από την αρχική της. Δηλαδή θα ισχύει:</w:t>
      </w:r>
    </w:p>
    <w:p w:rsidR="00423CA3" w:rsidRDefault="00423CA3" w:rsidP="00423CA3">
      <w:pPr>
        <w:jc w:val="center"/>
        <w:rPr>
          <w:lang w:val="en-US"/>
        </w:rPr>
      </w:pPr>
      <w:r w:rsidRPr="00423CA3">
        <w:rPr>
          <w:position w:val="-12"/>
        </w:rPr>
        <w:object w:dxaOrig="780" w:dyaOrig="360">
          <v:shape id="_x0000_i1043" type="#_x0000_t75" style="width:38.85pt;height:18.1pt" o:ole="">
            <v:imagedata r:id="rId10" o:title=""/>
          </v:shape>
          <o:OLEObject Type="Embed" ProgID="Equation.DSMT4" ShapeID="_x0000_i1043" DrawAspect="Content" ObjectID="_1667410829" r:id="rId11"/>
        </w:object>
      </w:r>
    </w:p>
    <w:p w:rsidR="00423CA3" w:rsidRDefault="00423CA3" w:rsidP="00423CA3">
      <w:r>
        <w:t>Εξάλλου η μεταβολή της ορμής της σφαίρας Α που οφείλεται στην κρούση, είναι ίση:</w:t>
      </w:r>
    </w:p>
    <w:p w:rsidR="00423CA3" w:rsidRDefault="00490B10" w:rsidP="00423CA3">
      <w:pPr>
        <w:jc w:val="center"/>
        <w:rPr>
          <w:lang w:val="en-US"/>
        </w:rPr>
      </w:pPr>
      <w:r w:rsidRPr="00490B10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37" type="#_x0000_t75" style="position:absolute;left:0;text-align:left;margin-left:343.9pt;margin-top:12.4pt;width:142.2pt;height:98.4pt;z-index:251661312;mso-position-horizontal-relative:text;mso-position-vertical-relative:text" filled="t" fillcolor="#f2f2f2 [3052]">
            <v:imagedata r:id="rId12" o:title=""/>
            <w10:wrap type="square"/>
          </v:shape>
          <o:OLEObject Type="Embed" ProgID="Visio.Drawing.15" ShapeID="_x0000_s1037" DrawAspect="Content" ObjectID="_1667410835" r:id="rId13"/>
        </w:object>
      </w:r>
      <w:r w:rsidR="00423CA3" w:rsidRPr="00423CA3">
        <w:rPr>
          <w:position w:val="-12"/>
        </w:rPr>
        <w:object w:dxaOrig="2680" w:dyaOrig="360">
          <v:shape id="_x0000_i1047" type="#_x0000_t75" style="width:133.95pt;height:18.1pt" o:ole="">
            <v:imagedata r:id="rId14" o:title=""/>
          </v:shape>
          <o:OLEObject Type="Embed" ProgID="Equation.DSMT4" ShapeID="_x0000_i1047" DrawAspect="Content" ObjectID="_1667410830" r:id="rId15"/>
        </w:object>
      </w:r>
    </w:p>
    <w:p w:rsidR="0095660C" w:rsidRDefault="0095660C" w:rsidP="0095660C">
      <w:r>
        <w:t xml:space="preserve">Η τελευταία σχέση μας παραπέμπει σε σύνθεση των δύο διανυσμάτων </w:t>
      </w:r>
      <w:r w:rsidRPr="00423CA3">
        <w:rPr>
          <w:position w:val="-12"/>
        </w:rPr>
        <w:object w:dxaOrig="1140" w:dyaOrig="360">
          <v:shape id="_x0000_i1050" type="#_x0000_t75" style="width:56.95pt;height:18.1pt" o:ole="">
            <v:imagedata r:id="rId16" o:title=""/>
          </v:shape>
          <o:OLEObject Type="Embed" ProgID="Equation.DSMT4" ShapeID="_x0000_i1050" DrawAspect="Content" ObjectID="_1667410831" r:id="rId17"/>
        </w:object>
      </w:r>
      <w:r>
        <w:t>για την εύρεση της μεταβολής της ορμής, όπως στο διπλανό σχήμα.</w:t>
      </w:r>
      <w:r w:rsidR="00AC272E">
        <w:t xml:space="preserve"> Για την γωνία θ έχουμε:</w:t>
      </w:r>
    </w:p>
    <w:p w:rsidR="00AC272E" w:rsidRDefault="00AC272E" w:rsidP="00AC272E">
      <w:pPr>
        <w:jc w:val="center"/>
      </w:pPr>
      <w:r w:rsidRPr="00AC272E">
        <w:rPr>
          <w:position w:val="-32"/>
        </w:rPr>
        <w:object w:dxaOrig="2580" w:dyaOrig="740">
          <v:shape id="_x0000_i1060" type="#_x0000_t75" style="width:128.95pt;height:36.85pt" o:ole="">
            <v:imagedata r:id="rId18" o:title=""/>
          </v:shape>
          <o:OLEObject Type="Embed" ProgID="Equation.DSMT4" ShapeID="_x0000_i1060" DrawAspect="Content" ObjectID="_1667410832" r:id="rId19"/>
        </w:object>
      </w:r>
    </w:p>
    <w:p w:rsidR="00AC272E" w:rsidRDefault="00AC272E" w:rsidP="00AC272E">
      <w:r>
        <w:t>Όμως από την αρχή διατήρησης της ορμής για την κρούση, παίρνουμε:</w:t>
      </w:r>
    </w:p>
    <w:p w:rsidR="00AC272E" w:rsidRDefault="00AC272E" w:rsidP="00AC272E">
      <w:pPr>
        <w:jc w:val="center"/>
      </w:pPr>
      <w:r w:rsidRPr="00955AE3">
        <w:rPr>
          <w:position w:val="-30"/>
        </w:rPr>
        <w:object w:dxaOrig="3879" w:dyaOrig="720">
          <v:shape id="_x0000_i1072" type="#_x0000_t75" style="width:193.9pt;height:36.15pt" o:ole="">
            <v:imagedata r:id="rId20" o:title=""/>
          </v:shape>
          <o:OLEObject Type="Embed" ProgID="Equation.DSMT4" ShapeID="_x0000_i1072" DrawAspect="Content" ObjectID="_1667410833" r:id="rId21"/>
        </w:object>
      </w:r>
    </w:p>
    <w:p w:rsidR="00490B10" w:rsidRPr="00490B10" w:rsidRDefault="00490B10" w:rsidP="00490B10">
      <w:r>
        <w:t>Πράγμα που σημαίνει ότι η Β σφαίρα θα κινηθεί στη διεύθυνση της Δp</w:t>
      </w:r>
      <w:r>
        <w:rPr>
          <w:vertAlign w:val="subscript"/>
        </w:rPr>
        <w:t>1</w:t>
      </w:r>
      <w:r>
        <w:t xml:space="preserve"> με αντίθετη φορά, όπως στο σχήμα, σχηματίζοντας γωνία θ&gt;45° με τον άξονα </w:t>
      </w:r>
      <w:proofErr w:type="spellStart"/>
      <w:r>
        <w:t>y΄y</w:t>
      </w:r>
      <w:proofErr w:type="spellEnd"/>
      <w:r>
        <w:t xml:space="preserve">. Σωστό το </w:t>
      </w:r>
      <w:proofErr w:type="spellStart"/>
      <w:r>
        <w:t>iv</w:t>
      </w:r>
      <w:proofErr w:type="spellEnd"/>
      <w:r>
        <w:t>).</w:t>
      </w:r>
    </w:p>
    <w:p w:rsidR="007C7708" w:rsidRPr="00AC272E" w:rsidRDefault="007C7708" w:rsidP="007C7708">
      <w:pPr>
        <w:jc w:val="right"/>
      </w:pPr>
      <w:proofErr w:type="spellStart"/>
      <w:r w:rsidRPr="007C7708">
        <w:rPr>
          <w:b/>
          <w:i/>
          <w:color w:val="0070C0"/>
          <w:sz w:val="24"/>
          <w:szCs w:val="24"/>
          <w:lang w:val="en-US"/>
        </w:rPr>
        <w:t>dmargaris</w:t>
      </w:r>
      <w:proofErr w:type="spellEnd"/>
      <w:r w:rsidRPr="00AC272E">
        <w:rPr>
          <w:b/>
          <w:i/>
          <w:color w:val="0070C0"/>
          <w:sz w:val="24"/>
          <w:szCs w:val="24"/>
        </w:rPr>
        <w:t>@</w:t>
      </w:r>
      <w:proofErr w:type="spellStart"/>
      <w:r w:rsidRPr="007C7708">
        <w:rPr>
          <w:b/>
          <w:i/>
          <w:color w:val="0070C0"/>
          <w:sz w:val="24"/>
          <w:szCs w:val="24"/>
          <w:lang w:val="en-US"/>
        </w:rPr>
        <w:t>gmail</w:t>
      </w:r>
      <w:proofErr w:type="spellEnd"/>
      <w:r w:rsidRPr="00AC272E">
        <w:rPr>
          <w:b/>
          <w:i/>
          <w:color w:val="0070C0"/>
          <w:sz w:val="24"/>
          <w:szCs w:val="24"/>
        </w:rPr>
        <w:t>.</w:t>
      </w:r>
      <w:r w:rsidRPr="007C7708">
        <w:rPr>
          <w:b/>
          <w:i/>
          <w:color w:val="0070C0"/>
          <w:sz w:val="24"/>
          <w:szCs w:val="24"/>
          <w:lang w:val="en-US"/>
        </w:rPr>
        <w:t>com</w:t>
      </w:r>
    </w:p>
    <w:sectPr w:rsidR="007C7708" w:rsidRPr="00AC272E" w:rsidSect="00465D8E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C79" w:rsidRDefault="00476C79">
      <w:pPr>
        <w:spacing w:after="0" w:line="240" w:lineRule="auto"/>
      </w:pPr>
      <w:r>
        <w:separator/>
      </w:r>
    </w:p>
  </w:endnote>
  <w:endnote w:type="continuationSeparator" w:id="0">
    <w:p w:rsidR="00476C79" w:rsidRDefault="0047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C79" w:rsidRDefault="00476C79">
      <w:pPr>
        <w:spacing w:after="0" w:line="240" w:lineRule="auto"/>
      </w:pPr>
      <w:r>
        <w:separator/>
      </w:r>
    </w:p>
  </w:footnote>
  <w:footnote w:type="continuationSeparator" w:id="0">
    <w:p w:rsidR="00476C79" w:rsidRDefault="0047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3D75E4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D75E4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E4"/>
    <w:rsid w:val="0003142A"/>
    <w:rsid w:val="000701A8"/>
    <w:rsid w:val="000A5A2D"/>
    <w:rsid w:val="000C34FC"/>
    <w:rsid w:val="001764F7"/>
    <w:rsid w:val="001865ED"/>
    <w:rsid w:val="001B707D"/>
    <w:rsid w:val="002A386B"/>
    <w:rsid w:val="002D53D5"/>
    <w:rsid w:val="002D5901"/>
    <w:rsid w:val="002E4E05"/>
    <w:rsid w:val="00334BD8"/>
    <w:rsid w:val="00342B66"/>
    <w:rsid w:val="00355EF4"/>
    <w:rsid w:val="003848D2"/>
    <w:rsid w:val="003B4900"/>
    <w:rsid w:val="003D2058"/>
    <w:rsid w:val="003D5E6E"/>
    <w:rsid w:val="003D75E4"/>
    <w:rsid w:val="003E421B"/>
    <w:rsid w:val="00403248"/>
    <w:rsid w:val="0041752B"/>
    <w:rsid w:val="00423CA3"/>
    <w:rsid w:val="0044454D"/>
    <w:rsid w:val="00465D8E"/>
    <w:rsid w:val="00476C79"/>
    <w:rsid w:val="00490B10"/>
    <w:rsid w:val="00497E08"/>
    <w:rsid w:val="004F7518"/>
    <w:rsid w:val="005428E3"/>
    <w:rsid w:val="00572886"/>
    <w:rsid w:val="0059369E"/>
    <w:rsid w:val="005C059F"/>
    <w:rsid w:val="00653689"/>
    <w:rsid w:val="00667E23"/>
    <w:rsid w:val="00684EB9"/>
    <w:rsid w:val="00717932"/>
    <w:rsid w:val="00775C27"/>
    <w:rsid w:val="00775F77"/>
    <w:rsid w:val="00784BCD"/>
    <w:rsid w:val="0079679D"/>
    <w:rsid w:val="007A72EB"/>
    <w:rsid w:val="007C66FB"/>
    <w:rsid w:val="007C7708"/>
    <w:rsid w:val="007E115B"/>
    <w:rsid w:val="007E656A"/>
    <w:rsid w:val="0081576D"/>
    <w:rsid w:val="00880ED0"/>
    <w:rsid w:val="008945AD"/>
    <w:rsid w:val="00955AE3"/>
    <w:rsid w:val="0095660C"/>
    <w:rsid w:val="00982E57"/>
    <w:rsid w:val="009A1C4D"/>
    <w:rsid w:val="009E2D2C"/>
    <w:rsid w:val="00A263F0"/>
    <w:rsid w:val="00A76F32"/>
    <w:rsid w:val="00A953F9"/>
    <w:rsid w:val="00AC272E"/>
    <w:rsid w:val="00AC4CC4"/>
    <w:rsid w:val="00AC5AC3"/>
    <w:rsid w:val="00AD5E9C"/>
    <w:rsid w:val="00B01F92"/>
    <w:rsid w:val="00B11C3D"/>
    <w:rsid w:val="00B33C70"/>
    <w:rsid w:val="00B820C2"/>
    <w:rsid w:val="00BB6A34"/>
    <w:rsid w:val="00BF4FC7"/>
    <w:rsid w:val="00C65193"/>
    <w:rsid w:val="00CA7A43"/>
    <w:rsid w:val="00CE0E34"/>
    <w:rsid w:val="00D045EF"/>
    <w:rsid w:val="00D44621"/>
    <w:rsid w:val="00D45E80"/>
    <w:rsid w:val="00D82210"/>
    <w:rsid w:val="00DC5DC9"/>
    <w:rsid w:val="00DD2520"/>
    <w:rsid w:val="00DE49E1"/>
    <w:rsid w:val="00E31814"/>
    <w:rsid w:val="00E4731D"/>
    <w:rsid w:val="00EA64C4"/>
    <w:rsid w:val="00EB2362"/>
    <w:rsid w:val="00EB6640"/>
    <w:rsid w:val="00EC5586"/>
    <w:rsid w:val="00EC647B"/>
    <w:rsid w:val="00EC7FE9"/>
    <w:rsid w:val="00ED5F91"/>
    <w:rsid w:val="00ED7A8B"/>
    <w:rsid w:val="00EE6176"/>
    <w:rsid w:val="00EE7957"/>
    <w:rsid w:val="00F634DC"/>
    <w:rsid w:val="00F6515A"/>
    <w:rsid w:val="00FA2513"/>
    <w:rsid w:val="00FD54FF"/>
    <w:rsid w:val="00FE00F3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D08C852"/>
  <w15:chartTrackingRefBased/>
  <w15:docId w15:val="{82A15881-511D-4329-BD00-F3E73D55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46CB-CBC3-4C9A-8B0D-4404522A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3</cp:revision>
  <dcterms:created xsi:type="dcterms:W3CDTF">2020-11-20T18:12:00Z</dcterms:created>
  <dcterms:modified xsi:type="dcterms:W3CDTF">2020-11-20T18:53:00Z</dcterms:modified>
</cp:coreProperties>
</file>