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5AD" w:rsidRPr="008F3C3C" w:rsidRDefault="00514566" w:rsidP="00514566">
      <w:pPr>
        <w:pStyle w:val="Heading1"/>
        <w:ind w:left="993" w:right="849"/>
      </w:pPr>
      <w:r>
        <w:t>Το μήκος του ελατηρίου και η ακτίνα καμπυλότητας</w:t>
      </w:r>
    </w:p>
    <w:p w:rsidR="00B820C2" w:rsidRPr="00833195" w:rsidRDefault="00B820C2" w:rsidP="00465544"/>
    <w:p w:rsidR="00135101" w:rsidRDefault="003A7EAB" w:rsidP="00465544">
      <w:r w:rsidRPr="00384111">
        <w:rPr>
          <w:rFonts w:ascii="Calibri" w:eastAsia="Times New Roman" w:hAnsi="Calibri"/>
          <w:noProof/>
          <w:lang w:eastAsia="el-GR"/>
        </w:rPr>
        <w:object w:dxaOrig="4239" w:dyaOrig="1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8.25pt;margin-top:3.7pt;width:212.45pt;height:118.25pt;z-index:251656704" filled="t" fillcolor="#bdd6ee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90103507" r:id="rId9"/>
        </w:object>
      </w:r>
      <w:r w:rsidR="00013EA0">
        <w:t>Σε λείο οριζόντιο επίπεδο ηρεμεί μια σφαίρα μάζας m=4kg, δεμένη στο άκρο ιδανικού ελατηρίου, σταθεράς k=100Ν/m</w:t>
      </w:r>
      <w:r w:rsidR="008F6C7C">
        <w:t xml:space="preserve">, το άλλο άκρο του οποίου </w:t>
      </w:r>
      <w:r w:rsidR="00955090">
        <w:t>έχει στερεωθεί σε σταθερό σημείο Ο. Σε μια στιγμή η σφαίρα δέχεται στιγμιαίο κτύπημα</w:t>
      </w:r>
      <w:r w:rsidR="00F6084E">
        <w:t>, με αποτέλεσμα να αποκτά οριζόντια ταχύτητα υ</w:t>
      </w:r>
      <w:r w:rsidR="00F6084E">
        <w:rPr>
          <w:vertAlign w:val="subscript"/>
        </w:rPr>
        <w:t>0</w:t>
      </w:r>
      <w:r w:rsidR="00F6084E">
        <w:t>=5m/s, κάθετη στον άξονα του ελατηρίου</w:t>
      </w:r>
      <w:r w:rsidR="005611C9">
        <w:t>. Μετά από λίγο η σφαίρα φτάνει στη θέση Β, όπως στο σχήμα (σε κάτοψη)</w:t>
      </w:r>
      <w:r w:rsidR="007E1587">
        <w:t>, έχοντας ταχύτητα μέτρου υ</w:t>
      </w:r>
      <w:r w:rsidR="007E1587">
        <w:rPr>
          <w:vertAlign w:val="subscript"/>
        </w:rPr>
        <w:t>1</w:t>
      </w:r>
      <w:r w:rsidR="007E1587">
        <w:t>=4m/s, επίσης κάθετη στον άξονα του ελατηρίου.</w:t>
      </w:r>
    </w:p>
    <w:p w:rsidR="003105DB" w:rsidRDefault="0089025B" w:rsidP="00465544">
      <w:r>
        <w:t>Να υπολογιστούν</w:t>
      </w:r>
      <w:r w:rsidR="003105DB">
        <w:t xml:space="preserve"> για την θέση Β:</w:t>
      </w:r>
    </w:p>
    <w:p w:rsidR="003105DB" w:rsidRDefault="003105DB" w:rsidP="00465544">
      <w:r>
        <w:t xml:space="preserve">  α)</w:t>
      </w:r>
      <w:r w:rsidR="0089025B">
        <w:t xml:space="preserve"> το μήκος του ελατηρίου </w:t>
      </w:r>
      <w:r>
        <w:t>l</w:t>
      </w:r>
      <w:r>
        <w:rPr>
          <w:vertAlign w:val="subscript"/>
        </w:rPr>
        <w:t>1</w:t>
      </w:r>
      <w:r w:rsidR="0089025B">
        <w:t xml:space="preserve">, </w:t>
      </w:r>
    </w:p>
    <w:p w:rsidR="0089025B" w:rsidRDefault="003105DB" w:rsidP="00465544">
      <w:r>
        <w:t xml:space="preserve"> β) </w:t>
      </w:r>
      <w:r w:rsidR="0089025B">
        <w:t xml:space="preserve"> η ακτίνα καμπυλότητας της τροχιάς</w:t>
      </w:r>
      <w:r>
        <w:t xml:space="preserve"> της σφαίρας.</w:t>
      </w:r>
    </w:p>
    <w:p w:rsidR="003105DB" w:rsidRPr="00A91669" w:rsidRDefault="000218D1" w:rsidP="00A91669">
      <w:pPr>
        <w:spacing w:before="120" w:after="120"/>
        <w:rPr>
          <w:b/>
          <w:bCs/>
          <w:i/>
          <w:iCs/>
          <w:color w:val="0070C0"/>
          <w:sz w:val="24"/>
          <w:szCs w:val="24"/>
        </w:rPr>
      </w:pPr>
      <w:r w:rsidRPr="00A91669">
        <w:rPr>
          <w:b/>
          <w:bCs/>
          <w:i/>
          <w:iCs/>
          <w:color w:val="0070C0"/>
          <w:sz w:val="24"/>
          <w:szCs w:val="24"/>
        </w:rPr>
        <w:t>Απάντηση:</w:t>
      </w:r>
    </w:p>
    <w:p w:rsidR="000218D1" w:rsidRDefault="00323DB0" w:rsidP="00465544">
      <w:r>
        <w:t xml:space="preserve">Στην αρχική θέση Α η σφαίρα ισορροπεί, οπότε δεν δέχεται οριζόντια δύναμη από το ελατήριο, το οποίο έχει το φυσικό μήκος του </w:t>
      </w:r>
      <w:r w:rsidR="00FC1646">
        <w:t>l</w:t>
      </w:r>
      <w:r w:rsidR="00FC1646">
        <w:rPr>
          <w:vertAlign w:val="subscript"/>
        </w:rPr>
        <w:t>0</w:t>
      </w:r>
      <w:r w:rsidR="00FC1646">
        <w:t>. Αλλά κατά την κίνηση της σφαίρας στη συνέχεια, στο οριζόντιο επίπεδο</w:t>
      </w:r>
      <w:r w:rsidR="007B5780">
        <w:t>,</w:t>
      </w:r>
      <w:r w:rsidR="00FC1646">
        <w:t xml:space="preserve"> η μόνη  δύναμη που παράγει έργο είναι η δύναμη του ελατηρίου (βάρος και Ν είναι κατακόρυφες, άρα κάθετες στη μετατόπιση)</w:t>
      </w:r>
      <w:r w:rsidR="00CE7ACB">
        <w:t xml:space="preserve">. </w:t>
      </w:r>
      <w:r w:rsidR="00A21556">
        <w:t xml:space="preserve">Αν λοιπόν στη θέση Β το ελατήριο έχει επιμηκυνθεί κατά Δl, </w:t>
      </w:r>
      <w:r w:rsidR="007B5780">
        <w:t xml:space="preserve"> από την διατήρησης της ενέργειας</w:t>
      </w:r>
      <w:r w:rsidR="000F5E64">
        <w:t xml:space="preserve"> για το σύστημα σφαίρα-ελατήριο, </w:t>
      </w:r>
      <w:r w:rsidR="007B5780">
        <w:t>παίρνουμε:</w:t>
      </w:r>
    </w:p>
    <w:p w:rsidR="007B5780" w:rsidRDefault="00C64CBF" w:rsidP="00C64CBF">
      <w:pPr>
        <w:pStyle w:val="MTDisplayEquation"/>
      </w:pPr>
      <w:r>
        <w:tab/>
      </w:r>
      <w:r w:rsidR="000F5E64" w:rsidRPr="007778D0">
        <w:rPr>
          <w:position w:val="-106"/>
        </w:rPr>
        <w:object w:dxaOrig="4239" w:dyaOrig="1820">
          <v:shape id="_x0000_i1028" type="#_x0000_t75" style="width:211.95pt;height:90.9pt" o:ole="">
            <v:imagedata r:id="rId10" o:title=""/>
          </v:shape>
          <o:OLEObject Type="Embed" ProgID="Equation.DSMT4" ShapeID="_x0000_i1028" DrawAspect="Content" ObjectID="_1690103503" r:id="rId11"/>
        </w:object>
      </w:r>
      <w:r>
        <w:t xml:space="preserve"> </w:t>
      </w:r>
    </w:p>
    <w:p w:rsidR="00C64CBF" w:rsidRDefault="003A7EAB" w:rsidP="00465544">
      <w:r>
        <w:rPr>
          <w:noProof/>
        </w:rPr>
        <w:object w:dxaOrig="4239" w:dyaOrig="1820">
          <v:shape id="_x0000_s1033" type="#_x0000_t75" style="position:absolute;left:0;text-align:left;margin-left:366.5pt;margin-top:4.85pt;width:115.8pt;height:102.65pt;z-index:251658752" filled="t" fillcolor="#bdd6ee">
            <v:fill color2="fill lighten(51)" focusposition="1" focussize="" method="linear sigma" type="gradient"/>
            <v:imagedata r:id="rId12" o:title=""/>
            <w10:wrap type="square"/>
          </v:shape>
          <o:OLEObject Type="Embed" ProgID="Visio.Drawing.15" ShapeID="_x0000_s1033" DrawAspect="Content" ObjectID="_1690103508" r:id="rId13"/>
        </w:object>
      </w:r>
      <w:r w:rsidR="000654B9">
        <w:t xml:space="preserve">Εξάλλου στη διάρκεια της παραπάνω κίνησης, η </w:t>
      </w:r>
      <w:r w:rsidR="00782E84">
        <w:t>δύναμη του ελατηρίου κατευθύνεται προς το σημείο Ο, οπότε η στροφορμή της σφαίρας</w:t>
      </w:r>
      <w:r w:rsidR="00E92CF0">
        <w:t xml:space="preserve"> ως προς το Ο, παραμένει σταθερή. Έτσι από Α.Δ.Σ. παίρνουμε:</w:t>
      </w:r>
    </w:p>
    <w:p w:rsidR="00E92CF0" w:rsidRDefault="00D43928" w:rsidP="00D43928">
      <w:pPr>
        <w:pStyle w:val="MTDisplayEquation"/>
      </w:pPr>
      <w:r>
        <w:tab/>
      </w:r>
      <w:r w:rsidR="00131059" w:rsidRPr="00131059">
        <w:rPr>
          <w:position w:val="-84"/>
        </w:rPr>
        <w:object w:dxaOrig="2900" w:dyaOrig="1500">
          <v:shape id="_x0000_i1029" type="#_x0000_t75" style="width:144.85pt;height:74.75pt" o:ole="">
            <v:imagedata r:id="rId14" o:title=""/>
          </v:shape>
          <o:OLEObject Type="Embed" ProgID="Equation.DSMT4" ShapeID="_x0000_i1029" DrawAspect="Content" ObjectID="_1690103504" r:id="rId15"/>
        </w:object>
      </w:r>
      <w:r>
        <w:t xml:space="preserve"> </w:t>
      </w:r>
    </w:p>
    <w:p w:rsidR="00D43928" w:rsidRDefault="00E7218F" w:rsidP="00D76BD1">
      <w:pPr>
        <w:ind w:firstLine="142"/>
      </w:pPr>
      <w:r>
        <w:t>α) Με βάση τα παραπάνω το μήκος του ελατηρίου στη θέση Β είναι:</w:t>
      </w:r>
    </w:p>
    <w:p w:rsidR="00E7218F" w:rsidRDefault="008844F3" w:rsidP="008844F3">
      <w:pPr>
        <w:jc w:val="center"/>
      </w:pPr>
      <w:r w:rsidRPr="008844F3">
        <w:rPr>
          <w:position w:val="-12"/>
        </w:rPr>
        <w:object w:dxaOrig="3019" w:dyaOrig="360">
          <v:shape id="_x0000_i1030" type="#_x0000_t75" style="width:150.95pt;height:18pt" o:ole="">
            <v:imagedata r:id="rId16" o:title=""/>
          </v:shape>
          <o:OLEObject Type="Embed" ProgID="Equation.DSMT4" ShapeID="_x0000_i1030" DrawAspect="Content" ObjectID="_1690103505" r:id="rId17"/>
        </w:object>
      </w:r>
    </w:p>
    <w:p w:rsidR="008844F3" w:rsidRDefault="00D76BD1" w:rsidP="00D76BD1">
      <w:pPr>
        <w:ind w:left="426" w:hanging="284"/>
      </w:pPr>
      <w:r>
        <w:lastRenderedPageBreak/>
        <w:t>β</w:t>
      </w:r>
      <w:r w:rsidR="006C542D">
        <w:t>) Στη θέση Β</w:t>
      </w:r>
      <w:r>
        <w:t>,</w:t>
      </w:r>
      <w:r w:rsidR="006C542D">
        <w:t xml:space="preserve"> η δύναμη του ελατηρίου είναι κάθετη στην ταχύτητα υ</w:t>
      </w:r>
      <w:r w:rsidR="006C542D">
        <w:rPr>
          <w:vertAlign w:val="subscript"/>
        </w:rPr>
        <w:t>1</w:t>
      </w:r>
      <w:r w:rsidR="006C542D">
        <w:t>, παίζοντας τον ρόλο της κεντρομόλου</w:t>
      </w:r>
      <w:r w:rsidR="005F756F">
        <w:t xml:space="preserve"> δύναμης, αλλάζοντας δηλαδή την κατεύθυνση της ταχύτητας της σφαίρας</w:t>
      </w:r>
      <w:r w:rsidR="006C542D">
        <w:t>:</w:t>
      </w:r>
    </w:p>
    <w:p w:rsidR="006C542D" w:rsidRDefault="006C542D" w:rsidP="006C542D">
      <w:pPr>
        <w:pStyle w:val="MTDisplayEquation"/>
      </w:pPr>
      <w:r>
        <w:tab/>
      </w:r>
      <w:r w:rsidR="002A0054" w:rsidRPr="00934689">
        <w:rPr>
          <w:position w:val="-62"/>
        </w:rPr>
        <w:object w:dxaOrig="3060" w:dyaOrig="1359">
          <v:shape id="_x0000_i1031" type="#_x0000_t75" style="width:153.3pt;height:67.9pt" o:ole="">
            <v:imagedata r:id="rId18" o:title=""/>
          </v:shape>
          <o:OLEObject Type="Embed" ProgID="Equation.DSMT4" ShapeID="_x0000_i1031" DrawAspect="Content" ObjectID="_1690103506" r:id="rId19"/>
        </w:object>
      </w:r>
      <w:r>
        <w:t xml:space="preserve"> </w:t>
      </w:r>
    </w:p>
    <w:p w:rsidR="006C542D" w:rsidRPr="00244F4E" w:rsidRDefault="003A7EAB" w:rsidP="006C542D">
      <w:pPr>
        <w:rPr>
          <w:b/>
          <w:bCs/>
          <w:i/>
          <w:iCs/>
          <w:color w:val="FF0000"/>
          <w:sz w:val="24"/>
          <w:szCs w:val="24"/>
        </w:rPr>
      </w:pPr>
      <w:r w:rsidRPr="00384111">
        <w:rPr>
          <w:rFonts w:ascii="Calibri" w:eastAsia="Times New Roman" w:hAnsi="Calibri"/>
          <w:b/>
          <w:bCs/>
          <w:i/>
          <w:iCs/>
          <w:noProof/>
          <w:color w:val="FF0000"/>
          <w:sz w:val="24"/>
          <w:szCs w:val="24"/>
          <w:lang w:eastAsia="el-GR"/>
        </w:rPr>
        <w:object w:dxaOrig="4239" w:dyaOrig="1820">
          <v:shape id="_x0000_s1028" type="#_x0000_t75" style="position:absolute;left:0;text-align:left;margin-left:306.45pt;margin-top:17.65pt;width:175.25pt;height:175.25pt;z-index:251657728" filled="t" fillcolor="#bdd6ee">
            <v:fill color2="fill lighten(51)" focusposition="1" focussize="" method="linear sigma" type="gradient"/>
            <v:imagedata r:id="rId20" o:title=""/>
            <w10:wrap type="square"/>
          </v:shape>
          <o:OLEObject Type="Embed" ProgID="Visio.Drawing.15" ShapeID="_x0000_s1028" DrawAspect="Content" ObjectID="_1690103509" r:id="rId21"/>
        </w:object>
      </w:r>
      <w:r w:rsidR="005F756F" w:rsidRPr="00244F4E">
        <w:rPr>
          <w:b/>
          <w:bCs/>
          <w:i/>
          <w:iCs/>
          <w:color w:val="FF0000"/>
          <w:sz w:val="24"/>
          <w:szCs w:val="24"/>
        </w:rPr>
        <w:t>Σχόλι</w:t>
      </w:r>
      <w:r w:rsidR="00244F4E" w:rsidRPr="00244F4E">
        <w:rPr>
          <w:b/>
          <w:bCs/>
          <w:i/>
          <w:iCs/>
          <w:color w:val="FF0000"/>
          <w:sz w:val="24"/>
          <w:szCs w:val="24"/>
        </w:rPr>
        <w:t>ο</w:t>
      </w:r>
      <w:r w:rsidR="00C12F0A" w:rsidRPr="00244F4E">
        <w:rPr>
          <w:b/>
          <w:bCs/>
          <w:i/>
          <w:iCs/>
          <w:color w:val="FF0000"/>
          <w:sz w:val="24"/>
          <w:szCs w:val="24"/>
        </w:rPr>
        <w:t>:</w:t>
      </w:r>
    </w:p>
    <w:p w:rsidR="00C12F0A" w:rsidRDefault="00C12F0A" w:rsidP="006C542D">
      <w:r>
        <w:t>Αξίζει να επισημανθεί ένα λάθος</w:t>
      </w:r>
      <w:r w:rsidR="00C86B73">
        <w:t xml:space="preserve"> που γίνεται συνήθως σε προβλήματα με </w:t>
      </w:r>
      <w:r w:rsidR="00B954DD">
        <w:t xml:space="preserve">τροχιά </w:t>
      </w:r>
      <w:r w:rsidR="0036508A">
        <w:t xml:space="preserve">σώματος δεμένου </w:t>
      </w:r>
      <w:r w:rsidR="00B954DD">
        <w:t>στο άκρο ελατηρίου</w:t>
      </w:r>
      <w:r>
        <w:t xml:space="preserve">. </w:t>
      </w:r>
    </w:p>
    <w:p w:rsidR="00C12F0A" w:rsidRDefault="00C12F0A" w:rsidP="006C542D">
      <w:r>
        <w:t xml:space="preserve">Είναι άλλο το μήκος του ελατηρίου και άλλο η ακτίνα καμπυλότητας της τροχιάς στη θέση Β. Αν δούμε το διπλανό σχήμα, </w:t>
      </w:r>
      <w:r w:rsidR="00381B98">
        <w:t>το μήκος του ελατηρίου είναι</w:t>
      </w:r>
      <w:r w:rsidR="00B954DD">
        <w:t xml:space="preserve"> l</w:t>
      </w:r>
      <w:r w:rsidR="00B954DD">
        <w:rPr>
          <w:vertAlign w:val="subscript"/>
        </w:rPr>
        <w:t>1</w:t>
      </w:r>
      <w:r w:rsidR="00B954DD">
        <w:t>=</w:t>
      </w:r>
      <w:r w:rsidR="00381B98">
        <w:t>3m, αλλά η τροχιά της σφαίρας στη θέση Β, δεν προσεγγίζεται από κύκλο</w:t>
      </w:r>
      <w:r w:rsidR="00244F4E">
        <w:t xml:space="preserve"> κέντρου Ο και</w:t>
      </w:r>
      <w:r w:rsidR="00381B98">
        <w:t xml:space="preserve"> ακτίνας 3m, αλλά από κύκλο κέντρου Κ με ακτίνα 16/15m≈1,1m.</w:t>
      </w:r>
    </w:p>
    <w:p w:rsidR="0036508A" w:rsidRDefault="0036508A" w:rsidP="006C542D"/>
    <w:p w:rsidR="0036508A" w:rsidRDefault="0036508A" w:rsidP="006C542D"/>
    <w:p w:rsidR="0036508A" w:rsidRDefault="0036508A" w:rsidP="006C542D"/>
    <w:p w:rsidR="0036508A" w:rsidRPr="005E3658" w:rsidRDefault="0036508A" w:rsidP="003A7EAB">
      <w:pPr>
        <w:jc w:val="right"/>
        <w:rPr>
          <w:lang w:val="en-US"/>
        </w:rPr>
      </w:pPr>
      <w:r w:rsidRPr="005E3658">
        <w:rPr>
          <w:b/>
          <w:i/>
          <w:color w:val="0070C0"/>
          <w:sz w:val="24"/>
          <w:szCs w:val="24"/>
          <w:lang w:val="en-US"/>
        </w:rPr>
        <w:t>dmargaris@gmail.com</w:t>
      </w:r>
      <w:r w:rsidRPr="005E3658">
        <w:rPr>
          <w:lang w:val="en-US"/>
        </w:rPr>
        <w:t xml:space="preserve"> </w:t>
      </w:r>
    </w:p>
    <w:p w:rsidR="0036508A" w:rsidRPr="006C542D" w:rsidRDefault="0036508A" w:rsidP="006C542D"/>
    <w:sectPr w:rsidR="0036508A" w:rsidRPr="006C542D" w:rsidSect="00465D8E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3B86" w:rsidRDefault="00D73B86">
      <w:pPr>
        <w:spacing w:after="0" w:line="240" w:lineRule="auto"/>
      </w:pPr>
      <w:r>
        <w:separator/>
      </w:r>
    </w:p>
  </w:endnote>
  <w:endnote w:type="continuationSeparator" w:id="0">
    <w:p w:rsidR="00D73B86" w:rsidRDefault="00D7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7A43" w:rsidRDefault="00CA7A43" w:rsidP="00465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A7A43" w:rsidRPr="00D56705" w:rsidRDefault="00CA7A43" w:rsidP="00465D8E">
    <w:pPr>
      <w:pStyle w:val="Footer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3B86" w:rsidRDefault="00D73B86">
      <w:pPr>
        <w:spacing w:after="0" w:line="240" w:lineRule="auto"/>
      </w:pPr>
      <w:r>
        <w:separator/>
      </w:r>
    </w:p>
  </w:footnote>
  <w:footnote w:type="continuationSeparator" w:id="0">
    <w:p w:rsidR="00D73B86" w:rsidRDefault="00D7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7A43" w:rsidRPr="00AE239F" w:rsidRDefault="00CA7A43" w:rsidP="00465D8E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91669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EEC6D3E6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78DE"/>
    <w:multiLevelType w:val="hybridMultilevel"/>
    <w:tmpl w:val="920EA38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01"/>
    <w:rsid w:val="000078E5"/>
    <w:rsid w:val="00013EA0"/>
    <w:rsid w:val="000218D1"/>
    <w:rsid w:val="00047C94"/>
    <w:rsid w:val="000654B9"/>
    <w:rsid w:val="00090E0F"/>
    <w:rsid w:val="00091E43"/>
    <w:rsid w:val="000A5A2D"/>
    <w:rsid w:val="000C397A"/>
    <w:rsid w:val="000F5E64"/>
    <w:rsid w:val="00131059"/>
    <w:rsid w:val="00135101"/>
    <w:rsid w:val="001764F7"/>
    <w:rsid w:val="00177365"/>
    <w:rsid w:val="001962CE"/>
    <w:rsid w:val="001D2A00"/>
    <w:rsid w:val="00244F4E"/>
    <w:rsid w:val="00262BAC"/>
    <w:rsid w:val="00265C4B"/>
    <w:rsid w:val="002A0054"/>
    <w:rsid w:val="002E454D"/>
    <w:rsid w:val="003105DB"/>
    <w:rsid w:val="00323DB0"/>
    <w:rsid w:val="00334BD8"/>
    <w:rsid w:val="00342B66"/>
    <w:rsid w:val="0036508A"/>
    <w:rsid w:val="00381B98"/>
    <w:rsid w:val="00384111"/>
    <w:rsid w:val="003A7EAB"/>
    <w:rsid w:val="003B3E2A"/>
    <w:rsid w:val="003B4900"/>
    <w:rsid w:val="003D2058"/>
    <w:rsid w:val="0041752B"/>
    <w:rsid w:val="0044454D"/>
    <w:rsid w:val="00465544"/>
    <w:rsid w:val="00465D8E"/>
    <w:rsid w:val="00470A0F"/>
    <w:rsid w:val="004D2498"/>
    <w:rsid w:val="004F7518"/>
    <w:rsid w:val="00503A3E"/>
    <w:rsid w:val="00514566"/>
    <w:rsid w:val="005611C9"/>
    <w:rsid w:val="00572886"/>
    <w:rsid w:val="005B169E"/>
    <w:rsid w:val="005C059F"/>
    <w:rsid w:val="005E4849"/>
    <w:rsid w:val="005F756F"/>
    <w:rsid w:val="00657C71"/>
    <w:rsid w:val="00667E23"/>
    <w:rsid w:val="006C542D"/>
    <w:rsid w:val="006F5F92"/>
    <w:rsid w:val="00717932"/>
    <w:rsid w:val="00744C3F"/>
    <w:rsid w:val="00757BF7"/>
    <w:rsid w:val="00771DB2"/>
    <w:rsid w:val="007778D0"/>
    <w:rsid w:val="00782E84"/>
    <w:rsid w:val="007B5780"/>
    <w:rsid w:val="007D7637"/>
    <w:rsid w:val="007E115B"/>
    <w:rsid w:val="007E1587"/>
    <w:rsid w:val="00814FD8"/>
    <w:rsid w:val="0081576D"/>
    <w:rsid w:val="00833195"/>
    <w:rsid w:val="008844F3"/>
    <w:rsid w:val="0089025B"/>
    <w:rsid w:val="008945AD"/>
    <w:rsid w:val="008F3C3C"/>
    <w:rsid w:val="008F5A41"/>
    <w:rsid w:val="008F6C7C"/>
    <w:rsid w:val="00934689"/>
    <w:rsid w:val="00954CB2"/>
    <w:rsid w:val="00955090"/>
    <w:rsid w:val="009A1C4D"/>
    <w:rsid w:val="009F3393"/>
    <w:rsid w:val="00A21556"/>
    <w:rsid w:val="00A91669"/>
    <w:rsid w:val="00AC5AC3"/>
    <w:rsid w:val="00AF6FB9"/>
    <w:rsid w:val="00B11C3D"/>
    <w:rsid w:val="00B344E9"/>
    <w:rsid w:val="00B820C2"/>
    <w:rsid w:val="00B954DD"/>
    <w:rsid w:val="00BA38B3"/>
    <w:rsid w:val="00BB3001"/>
    <w:rsid w:val="00BC1647"/>
    <w:rsid w:val="00C12F0A"/>
    <w:rsid w:val="00C64CBF"/>
    <w:rsid w:val="00C86B73"/>
    <w:rsid w:val="00CA7A43"/>
    <w:rsid w:val="00CE23BE"/>
    <w:rsid w:val="00CE718F"/>
    <w:rsid w:val="00CE7ACB"/>
    <w:rsid w:val="00D045EF"/>
    <w:rsid w:val="00D43928"/>
    <w:rsid w:val="00D66658"/>
    <w:rsid w:val="00D73B86"/>
    <w:rsid w:val="00D76BD1"/>
    <w:rsid w:val="00D82210"/>
    <w:rsid w:val="00DC2446"/>
    <w:rsid w:val="00DE1D3D"/>
    <w:rsid w:val="00DE49E1"/>
    <w:rsid w:val="00E210D0"/>
    <w:rsid w:val="00E7218F"/>
    <w:rsid w:val="00E92CF0"/>
    <w:rsid w:val="00EA64C4"/>
    <w:rsid w:val="00EB2362"/>
    <w:rsid w:val="00EB6640"/>
    <w:rsid w:val="00EC647B"/>
    <w:rsid w:val="00EE1786"/>
    <w:rsid w:val="00EE7957"/>
    <w:rsid w:val="00F324FF"/>
    <w:rsid w:val="00F6084E"/>
    <w:rsid w:val="00F6515A"/>
    <w:rsid w:val="00FC1646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7536E-F751-4138-80BC-1206A12A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7637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7637"/>
    <w:pPr>
      <w:keepNext/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Αριθμός 1"/>
    <w:basedOn w:val="Normal"/>
    <w:qFormat/>
    <w:rsid w:val="00465544"/>
    <w:pPr>
      <w:numPr>
        <w:ilvl w:val="1"/>
        <w:numId w:val="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Heading1Char">
    <w:name w:val="Heading 1 Char"/>
    <w:link w:val="Heading1"/>
    <w:rsid w:val="007D7637"/>
    <w:rPr>
      <w:rFonts w:ascii="Cambria" w:eastAsia="Times New Roman" w:hAnsi="Cambria" w:cs="Arial"/>
      <w:b/>
      <w:bCs/>
      <w:i/>
      <w:color w:val="FFFFFF"/>
      <w:kern w:val="32"/>
      <w:sz w:val="28"/>
      <w:szCs w:val="28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45A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rsid w:val="008945AD"/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8945AD"/>
  </w:style>
  <w:style w:type="paragraph" w:customStyle="1" w:styleId="a">
    <w:name w:val="Αριθμός"/>
    <w:basedOn w:val="Normal"/>
    <w:rsid w:val="007D7637"/>
    <w:pPr>
      <w:numPr>
        <w:numId w:val="9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Normal"/>
    <w:qFormat/>
    <w:rsid w:val="004F7518"/>
    <w:pPr>
      <w:ind w:left="568" w:hanging="284"/>
    </w:pPr>
  </w:style>
  <w:style w:type="paragraph" w:customStyle="1" w:styleId="i">
    <w:name w:val="Αριθμός i"/>
    <w:basedOn w:val="Normal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customStyle="1" w:styleId="MTDisplayEquation">
    <w:name w:val="MTDisplayEquation"/>
    <w:basedOn w:val="Normal"/>
    <w:next w:val="Normal"/>
    <w:link w:val="MTDisplayEquationChar"/>
    <w:rsid w:val="00C64CBF"/>
    <w:pPr>
      <w:tabs>
        <w:tab w:val="clear" w:pos="340"/>
        <w:tab w:val="center" w:pos="4820"/>
        <w:tab w:val="right" w:pos="9640"/>
      </w:tabs>
    </w:pPr>
  </w:style>
  <w:style w:type="character" w:customStyle="1" w:styleId="MTDisplayEquationChar">
    <w:name w:val="MTDisplayEquation Char"/>
    <w:link w:val="MTDisplayEquation"/>
    <w:rsid w:val="00C64CBF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7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2.vsd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Custom%20Office%20Templates\&#931;&#964;&#949;&#961;&#949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D0B3-D31E-48AA-88D4-8EA570A6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Στερεό</Template>
  <TotalTime>0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Διονύσης Μάργαρης</cp:lastModifiedBy>
  <cp:revision>2</cp:revision>
  <dcterms:created xsi:type="dcterms:W3CDTF">2021-08-10T09:08:00Z</dcterms:created>
  <dcterms:modified xsi:type="dcterms:W3CDTF">2021-08-10T09:08:00Z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