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B21D55" w:rsidRDefault="00B21D55" w:rsidP="00880ED0">
      <w:pPr>
        <w:pStyle w:val="10"/>
        <w:ind w:left="1701" w:right="1701"/>
      </w:pPr>
      <w:r>
        <w:t xml:space="preserve">Μια πλάγια </w:t>
      </w:r>
      <w:r w:rsidR="00244091">
        <w:t xml:space="preserve">ελαστική </w:t>
      </w:r>
      <w:r>
        <w:t>κρούση  στον αέρα.</w:t>
      </w:r>
    </w:p>
    <w:p w:rsidR="00B820C2" w:rsidRDefault="007D1EE8" w:rsidP="00A953F9">
      <w:r>
        <w:rPr>
          <w:rFonts w:asciiTheme="minorHAnsi" w:eastAsiaTheme="minorEastAsia" w:hAnsiTheme="minorHAnsi" w:cstheme="minorBidi"/>
          <w:noProof/>
          <w:lang w:eastAsia="el-GR"/>
        </w:rPr>
        <w:object w:dxaOrig="1440" w:dyaOrig="1440" w14:anchorId="30C0B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8.05pt;margin-top:4.65pt;width:172.85pt;height:153.6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8" DrawAspect="Content" ObjectID="_1699632688" r:id="rId9"/>
        </w:object>
      </w:r>
      <w:r w:rsidR="00B21D55">
        <w:t>Μια μικρή σφαίρα</w:t>
      </w:r>
      <w:r w:rsidR="00497804">
        <w:t xml:space="preserve"> Α</w:t>
      </w:r>
      <w:r w:rsidR="00B21D55">
        <w:t xml:space="preserve"> μάζας m</w:t>
      </w:r>
      <w:r w:rsidR="00B21D55">
        <w:rPr>
          <w:vertAlign w:val="subscript"/>
        </w:rPr>
        <w:t>1</w:t>
      </w:r>
      <w:r w:rsidR="00B21D55">
        <w:t>=0,3kg</w:t>
      </w:r>
      <w:r w:rsidR="00C96313">
        <w:t>,</w:t>
      </w:r>
      <w:r w:rsidR="00B21D55">
        <w:t xml:space="preserve"> εκτοξεύεται τη στιγμή t</w:t>
      </w:r>
      <w:r w:rsidR="00B21D55">
        <w:rPr>
          <w:vertAlign w:val="subscript"/>
        </w:rPr>
        <w:t>0</w:t>
      </w:r>
      <w:r w:rsidR="00B21D55">
        <w:t>=0 οριζόντια</w:t>
      </w:r>
      <w:r w:rsidR="00497804">
        <w:t>,</w:t>
      </w:r>
      <w:r w:rsidR="00B21D55">
        <w:t xml:space="preserve"> με αρχική ταχύτητα μέτρου u</w:t>
      </w:r>
      <w:r w:rsidR="00B21D55">
        <w:rPr>
          <w:vertAlign w:val="subscript"/>
        </w:rPr>
        <w:t>1</w:t>
      </w:r>
      <w:r w:rsidR="00B21D55">
        <w:t>=10m/s</w:t>
      </w:r>
      <w:r w:rsidR="00497804">
        <w:t xml:space="preserve">, από ύψος Η=8,75m, όπως στο σχήμα. </w:t>
      </w:r>
      <w:r w:rsidR="00835E8E">
        <w:t>Μετά από λίγο,</w:t>
      </w:r>
      <w:r w:rsidR="00497804">
        <w:t xml:space="preserve"> μια δεύτερη σφαίρα μάζας m</w:t>
      </w:r>
      <w:r w:rsidR="00497804">
        <w:rPr>
          <w:vertAlign w:val="subscript"/>
        </w:rPr>
        <w:t>2</w:t>
      </w:r>
      <w:r w:rsidR="00497804">
        <w:t>=0,2kg, εκτοξεύεται από το σημείο Ρ του εδάφους, κατακόρυφα με αρχική ταχύτητα μέτρου u</w:t>
      </w:r>
      <w:r w:rsidR="00497804">
        <w:rPr>
          <w:vertAlign w:val="subscript"/>
        </w:rPr>
        <w:t>2</w:t>
      </w:r>
      <w:r w:rsidR="00497804">
        <w:t xml:space="preserve">=10m/s. </w:t>
      </w:r>
      <w:r w:rsidR="00835E8E">
        <w:t xml:space="preserve">Τη χρονική στιγμή </w:t>
      </w:r>
      <w:r w:rsidR="00835E8E" w:rsidRPr="00835E8E">
        <w:t>t</w:t>
      </w:r>
      <w:r w:rsidR="00835E8E" w:rsidRPr="00835E8E">
        <w:rPr>
          <w:vertAlign w:val="subscript"/>
        </w:rPr>
        <w:t>1</w:t>
      </w:r>
      <w:r w:rsidR="00835E8E">
        <w:t>= 1s</w:t>
      </w:r>
      <w:r w:rsidR="005F0102" w:rsidRPr="005F0102">
        <w:t xml:space="preserve">, </w:t>
      </w:r>
      <w:r w:rsidR="005F0102">
        <w:t xml:space="preserve">καθώς ανεβαίνει η Β σφαίρα, συναντά την Α με την οποία συγκρούεται </w:t>
      </w:r>
      <w:r w:rsidR="00497804">
        <w:t>ελαστικά στον αέρα, στο σημείο Σ.</w:t>
      </w:r>
    </w:p>
    <w:p w:rsidR="00497804" w:rsidRDefault="00497804" w:rsidP="00735910">
      <w:pPr>
        <w:ind w:left="453" w:hanging="340"/>
      </w:pPr>
      <w:r>
        <w:t xml:space="preserve">i) </w:t>
      </w:r>
      <w:r w:rsidR="00735910">
        <w:t xml:space="preserve"> </w:t>
      </w:r>
      <w:r>
        <w:t>Να υπολογιστεί η ταχύτητα της Β σφαίρας</w:t>
      </w:r>
      <w:r w:rsidR="00735910">
        <w:t>,</w:t>
      </w:r>
      <w:r>
        <w:t xml:space="preserve"> ελάχιστα πριν την κρούση.</w:t>
      </w:r>
    </w:p>
    <w:p w:rsidR="00497804" w:rsidRDefault="00497804" w:rsidP="00735910">
      <w:pPr>
        <w:ind w:left="453" w:hanging="340"/>
      </w:pPr>
      <w:proofErr w:type="spellStart"/>
      <w:r>
        <w:t>ii</w:t>
      </w:r>
      <w:proofErr w:type="spellEnd"/>
      <w:r>
        <w:t xml:space="preserve">) </w:t>
      </w:r>
      <w:r w:rsidR="00735910">
        <w:t>Αν η κρούση μεταξύ των δύο σφαιρών διαρκεί απειροελάχιστα, ν</w:t>
      </w:r>
      <w:r>
        <w:t>α υπολογιστούν οι ταχύτητες των σφαιρών ελάχιστα μετά την κρούση</w:t>
      </w:r>
      <w:r w:rsidR="00735910">
        <w:t>.</w:t>
      </w:r>
      <w:r>
        <w:t xml:space="preserve"> </w:t>
      </w:r>
    </w:p>
    <w:p w:rsidR="00244091" w:rsidRDefault="00244091" w:rsidP="00735910">
      <w:pPr>
        <w:ind w:left="453" w:hanging="340"/>
      </w:pPr>
      <w:proofErr w:type="spellStart"/>
      <w:r>
        <w:t>iii</w:t>
      </w:r>
      <w:proofErr w:type="spellEnd"/>
      <w:r>
        <w:t>) Να βρεθεί η μεταβολή της ορμής κάθε σφαίρας που οφείλεται στην κρούση.</w:t>
      </w:r>
    </w:p>
    <w:p w:rsidR="00244091" w:rsidRDefault="00244091" w:rsidP="00735910">
      <w:pPr>
        <w:ind w:left="453" w:hanging="340"/>
      </w:pPr>
      <w:proofErr w:type="spellStart"/>
      <w:r>
        <w:t>iv</w:t>
      </w:r>
      <w:proofErr w:type="spellEnd"/>
      <w:r>
        <w:t>) Ποια η τελική κινητική ενέργεια με την οποία η Α σφαίρα φτάνει στο έδαφος;</w:t>
      </w:r>
    </w:p>
    <w:p w:rsidR="00244091" w:rsidRDefault="00244091" w:rsidP="00A953F9">
      <w:r>
        <w:t>Δίνεται g=10m/s</w:t>
      </w:r>
      <w:r>
        <w:rPr>
          <w:vertAlign w:val="superscript"/>
        </w:rPr>
        <w:t>2</w:t>
      </w:r>
      <w:r>
        <w:t>.</w:t>
      </w:r>
    </w:p>
    <w:p w:rsidR="00835E8E" w:rsidRPr="00415030" w:rsidRDefault="00835E8E" w:rsidP="00A953F9">
      <w:pPr>
        <w:rPr>
          <w:b/>
          <w:i/>
          <w:color w:val="0070C0"/>
          <w:sz w:val="24"/>
          <w:szCs w:val="24"/>
        </w:rPr>
      </w:pPr>
      <w:r w:rsidRPr="00415030">
        <w:rPr>
          <w:b/>
          <w:i/>
          <w:color w:val="0070C0"/>
          <w:sz w:val="24"/>
          <w:szCs w:val="24"/>
        </w:rPr>
        <w:t>Απάντηση:</w:t>
      </w:r>
    </w:p>
    <w:p w:rsidR="00244091" w:rsidRDefault="00ED7747" w:rsidP="00835E8E">
      <w:pPr>
        <w:jc w:val="center"/>
      </w:pPr>
      <w:r>
        <w:object w:dxaOrig="8341" w:dyaOrig="3072" w14:anchorId="6A62B8CA">
          <v:shape id="_x0000_i1026" type="#_x0000_t75" style="width:417.2pt;height:153.9pt" o:ole="" filled="t" fillcolor="#bdd6ee [1300]">
            <v:fill color2="fill lighten(51)" focusposition="1" focussize="" method="linear sigma" type="gradient"/>
            <v:imagedata r:id="rId10" o:title=""/>
          </v:shape>
          <o:OLEObject Type="Embed" ProgID="Visio.Drawing.15" ShapeID="_x0000_i1026" DrawAspect="Content" ObjectID="_1699632677" r:id="rId11"/>
        </w:object>
      </w:r>
    </w:p>
    <w:p w:rsidR="00F07599" w:rsidRDefault="00835E8E" w:rsidP="00F07599">
      <w:pPr>
        <w:pStyle w:val="1"/>
      </w:pPr>
      <w:r>
        <w:t xml:space="preserve"> </w:t>
      </w:r>
      <w:r w:rsidR="00735910">
        <w:t>Για την οριζόντια βολή που πραγματοποιεί η Α σφαίρα, λαμβάνοντας την προς τα κάτω κατεύθυνση ως θετική, ισχύουν</w:t>
      </w:r>
      <w:r w:rsidR="00F07599">
        <w:t xml:space="preserve"> οι εξισώσεις:</w:t>
      </w:r>
      <w:bookmarkStart w:id="0" w:name="_GoBack"/>
      <w:bookmarkEnd w:id="0"/>
    </w:p>
    <w:tbl>
      <w:tblPr>
        <w:tblStyle w:val="a7"/>
        <w:tblW w:w="0" w:type="auto"/>
        <w:tblInd w:w="1696" w:type="dxa"/>
        <w:tblLook w:val="04A0" w:firstRow="1" w:lastRow="0" w:firstColumn="1" w:lastColumn="0" w:noHBand="0" w:noVBand="1"/>
      </w:tblPr>
      <w:tblGrid>
        <w:gridCol w:w="2552"/>
        <w:gridCol w:w="2693"/>
      </w:tblGrid>
      <w:tr w:rsidR="00F07599" w:rsidTr="003B5237">
        <w:tc>
          <w:tcPr>
            <w:tcW w:w="2552" w:type="dxa"/>
            <w:shd w:val="clear" w:color="auto" w:fill="BDD6EE" w:themeFill="accent1" w:themeFillTint="66"/>
          </w:tcPr>
          <w:p w:rsidR="00F07599" w:rsidRPr="00AF51EF" w:rsidRDefault="00F07599" w:rsidP="003B5237">
            <w:pPr>
              <w:jc w:val="center"/>
            </w:pPr>
            <w:r>
              <w:t>Άξονας x</w:t>
            </w:r>
          </w:p>
        </w:tc>
        <w:tc>
          <w:tcPr>
            <w:tcW w:w="2693" w:type="dxa"/>
            <w:shd w:val="clear" w:color="auto" w:fill="BDD6EE" w:themeFill="accent1" w:themeFillTint="66"/>
          </w:tcPr>
          <w:p w:rsidR="00F07599" w:rsidRDefault="00F07599" w:rsidP="003B5237">
            <w:pPr>
              <w:jc w:val="center"/>
            </w:pPr>
            <w:r>
              <w:t>Άξονας y</w:t>
            </w:r>
          </w:p>
        </w:tc>
      </w:tr>
      <w:tr w:rsidR="00F07599" w:rsidTr="003B5237">
        <w:tc>
          <w:tcPr>
            <w:tcW w:w="2552" w:type="dxa"/>
          </w:tcPr>
          <w:p w:rsidR="00F07599" w:rsidRPr="00AF51EF" w:rsidRDefault="00F07599" w:rsidP="003B5237">
            <w:r w:rsidRPr="001D2104">
              <w:rPr>
                <w:i/>
                <w:sz w:val="24"/>
                <w:szCs w:val="24"/>
              </w:rPr>
              <w:t>υ</w:t>
            </w:r>
            <w:r w:rsidRPr="001D2104">
              <w:rPr>
                <w:i/>
                <w:sz w:val="24"/>
                <w:szCs w:val="24"/>
                <w:vertAlign w:val="subscript"/>
              </w:rPr>
              <w:t>1</w:t>
            </w:r>
            <w:r w:rsidR="00817BA8">
              <w:rPr>
                <w:i/>
                <w:sz w:val="24"/>
                <w:szCs w:val="24"/>
                <w:vertAlign w:val="subscript"/>
              </w:rPr>
              <w:t>x</w:t>
            </w:r>
            <w:r w:rsidRPr="001D2104">
              <w:rPr>
                <w:i/>
                <w:sz w:val="24"/>
                <w:szCs w:val="24"/>
              </w:rPr>
              <w:t>= u</w:t>
            </w:r>
            <w:r w:rsidRPr="001D2104">
              <w:rPr>
                <w:i/>
                <w:sz w:val="24"/>
                <w:szCs w:val="24"/>
                <w:vertAlign w:val="subscript"/>
              </w:rPr>
              <w:t>1</w:t>
            </w:r>
            <w:r>
              <w:t xml:space="preserve">     (1)</w:t>
            </w:r>
          </w:p>
          <w:p w:rsidR="00F07599" w:rsidRDefault="00F07599" w:rsidP="003B5237">
            <w:r w:rsidRPr="001D2104">
              <w:rPr>
                <w:i/>
                <w:sz w:val="24"/>
                <w:szCs w:val="24"/>
              </w:rPr>
              <w:t>x</w:t>
            </w:r>
            <w:r w:rsidRPr="001D2104">
              <w:rPr>
                <w:i/>
                <w:sz w:val="24"/>
                <w:szCs w:val="24"/>
                <w:vertAlign w:val="subscript"/>
              </w:rPr>
              <w:t>1</w:t>
            </w:r>
            <w:r w:rsidRPr="001D2104">
              <w:rPr>
                <w:i/>
                <w:sz w:val="24"/>
                <w:szCs w:val="24"/>
              </w:rPr>
              <w:t>=u</w:t>
            </w:r>
            <w:r w:rsidRPr="001D2104">
              <w:rPr>
                <w:i/>
                <w:sz w:val="24"/>
                <w:szCs w:val="24"/>
                <w:vertAlign w:val="subscript"/>
              </w:rPr>
              <w:t>1</w:t>
            </w:r>
            <w:r w:rsidRPr="001D2104">
              <w:rPr>
                <w:i/>
                <w:sz w:val="24"/>
                <w:szCs w:val="24"/>
              </w:rPr>
              <w:t>∙t</w:t>
            </w:r>
            <w:r>
              <w:t xml:space="preserve">    (2)</w:t>
            </w:r>
          </w:p>
        </w:tc>
        <w:tc>
          <w:tcPr>
            <w:tcW w:w="2693" w:type="dxa"/>
          </w:tcPr>
          <w:p w:rsidR="00F07599" w:rsidRDefault="00F07599" w:rsidP="003B5237">
            <w:r w:rsidRPr="001D2104">
              <w:rPr>
                <w:i/>
                <w:sz w:val="24"/>
                <w:szCs w:val="24"/>
              </w:rPr>
              <w:t>υ</w:t>
            </w:r>
            <w:r w:rsidRPr="001D2104">
              <w:rPr>
                <w:i/>
                <w:sz w:val="24"/>
                <w:szCs w:val="24"/>
                <w:vertAlign w:val="subscript"/>
              </w:rPr>
              <w:t>1y</w:t>
            </w:r>
            <w:r w:rsidRPr="001D2104">
              <w:rPr>
                <w:i/>
                <w:sz w:val="24"/>
                <w:szCs w:val="24"/>
              </w:rPr>
              <w:t>=</w:t>
            </w:r>
            <w:proofErr w:type="spellStart"/>
            <w:r w:rsidRPr="001D2104">
              <w:rPr>
                <w:i/>
                <w:sz w:val="24"/>
                <w:szCs w:val="24"/>
              </w:rPr>
              <w:t>gt</w:t>
            </w:r>
            <w:proofErr w:type="spellEnd"/>
            <w:r>
              <w:t xml:space="preserve">       </w:t>
            </w:r>
            <w:r w:rsidR="001D2104">
              <w:rPr>
                <w:lang w:val="en-US"/>
              </w:rPr>
              <w:t xml:space="preserve">  </w:t>
            </w:r>
            <w:r>
              <w:t>(3)</w:t>
            </w:r>
          </w:p>
          <w:p w:rsidR="00F07599" w:rsidRPr="00AF51EF" w:rsidRDefault="00584D59" w:rsidP="003B5237">
            <w:r>
              <w:t>y</w:t>
            </w:r>
            <w:r>
              <w:rPr>
                <w:vertAlign w:val="subscript"/>
              </w:rPr>
              <w:t>1</w:t>
            </w:r>
            <w:r>
              <w:t>= ½ gt</w:t>
            </w:r>
            <w:r>
              <w:rPr>
                <w:vertAlign w:val="superscript"/>
              </w:rPr>
              <w:t>2</w:t>
            </w:r>
            <w:r w:rsidR="00F07599">
              <w:t xml:space="preserve"> </w:t>
            </w:r>
            <w:r>
              <w:t xml:space="preserve">   </w:t>
            </w:r>
            <w:r w:rsidR="00F07599">
              <w:t xml:space="preserve"> (4)</w:t>
            </w:r>
          </w:p>
        </w:tc>
      </w:tr>
    </w:tbl>
    <w:p w:rsidR="00835E8E" w:rsidRDefault="00835E8E" w:rsidP="001D2104">
      <w:pPr>
        <w:ind w:left="340"/>
      </w:pPr>
      <w:r>
        <w:t xml:space="preserve">Αλλά τότε ελάχιστα πριν την κρούση, βρίσκεται στο σημείο Σ, έχοντας </w:t>
      </w:r>
      <w:r w:rsidR="001D2104">
        <w:t>μετατοπισθεί κατακόρυφα κατά (εξίσωση (4)):</w:t>
      </w:r>
    </w:p>
    <w:p w:rsidR="001D2104" w:rsidRDefault="001D2104" w:rsidP="001D2104">
      <w:pPr>
        <w:jc w:val="center"/>
      </w:pPr>
      <w:r w:rsidRPr="001D2104">
        <w:rPr>
          <w:position w:val="-24"/>
        </w:rPr>
        <w:object w:dxaOrig="2780" w:dyaOrig="620" w14:anchorId="7729D810">
          <v:shape id="_x0000_i1027" type="#_x0000_t75" style="width:139.05pt;height:31.05pt" o:ole="">
            <v:imagedata r:id="rId12" o:title=""/>
          </v:shape>
          <o:OLEObject Type="Embed" ProgID="Equation.DSMT4" ShapeID="_x0000_i1027" DrawAspect="Content" ObjectID="_1699632678" r:id="rId13"/>
        </w:object>
      </w:r>
    </w:p>
    <w:p w:rsidR="001D2104" w:rsidRDefault="001D2104" w:rsidP="001D2104">
      <w:pPr>
        <w:ind w:left="340"/>
      </w:pPr>
      <w:r>
        <w:lastRenderedPageBreak/>
        <w:t>Έχοντας αποκτήσει κατακόρυφη συνιστώσα ταχύτητας:</w:t>
      </w:r>
    </w:p>
    <w:p w:rsidR="001D2104" w:rsidRPr="00817BA8" w:rsidRDefault="00817BA8" w:rsidP="00817BA8">
      <w:pPr>
        <w:ind w:left="340"/>
        <w:jc w:val="center"/>
        <w:rPr>
          <w:i/>
          <w:sz w:val="24"/>
          <w:szCs w:val="24"/>
        </w:rPr>
      </w:pPr>
      <w:r w:rsidRPr="00817BA8">
        <w:rPr>
          <w:i/>
          <w:sz w:val="24"/>
          <w:szCs w:val="24"/>
        </w:rPr>
        <w:t>υ</w:t>
      </w:r>
      <w:r w:rsidRPr="00817BA8">
        <w:rPr>
          <w:i/>
          <w:sz w:val="24"/>
          <w:szCs w:val="24"/>
          <w:vertAlign w:val="subscript"/>
        </w:rPr>
        <w:t>1y</w:t>
      </w:r>
      <w:r w:rsidRPr="00817BA8">
        <w:rPr>
          <w:i/>
          <w:sz w:val="24"/>
          <w:szCs w:val="24"/>
        </w:rPr>
        <w:t xml:space="preserve">= </w:t>
      </w:r>
      <w:proofErr w:type="spellStart"/>
      <w:r w:rsidRPr="00817BA8">
        <w:rPr>
          <w:i/>
          <w:sz w:val="24"/>
          <w:szCs w:val="24"/>
        </w:rPr>
        <w:t>gt</w:t>
      </w:r>
      <w:proofErr w:type="spellEnd"/>
      <w:r w:rsidRPr="00817BA8">
        <w:rPr>
          <w:i/>
          <w:sz w:val="24"/>
          <w:szCs w:val="24"/>
        </w:rPr>
        <w:t>=10∙1m/s=10m/s</w:t>
      </w:r>
    </w:p>
    <w:p w:rsidR="00F07599" w:rsidRDefault="00817BA8" w:rsidP="00817BA8">
      <w:pPr>
        <w:ind w:left="340"/>
      </w:pPr>
      <w:r>
        <w:t>Αλλά τότε τ</w:t>
      </w:r>
      <w:r w:rsidR="00F07599">
        <w:t xml:space="preserve">ο Β σώμα </w:t>
      </w:r>
      <w:r>
        <w:t>έχει ανέβει κατά h, από το έδαφος, όπου h=Η-y</w:t>
      </w:r>
      <w:r>
        <w:rPr>
          <w:vertAlign w:val="subscript"/>
        </w:rPr>
        <w:t>1</w:t>
      </w:r>
      <w:r>
        <w:t>=8,75m-5m=3,75m. Έτσι εφαρμόζοντας για το σώμα Β την διατήρηση της μηχανικής ενέργειας, θεωρώντας ότι στο έδαφος U=0, παίρνουμε:</w:t>
      </w:r>
    </w:p>
    <w:p w:rsidR="00817BA8" w:rsidRDefault="007D1EE8" w:rsidP="00817BA8">
      <w:pPr>
        <w:jc w:val="center"/>
      </w:pPr>
      <w:r>
        <w:rPr>
          <w:rFonts w:asciiTheme="minorHAnsi" w:eastAsiaTheme="minorEastAsia" w:hAnsiTheme="minorHAnsi" w:cstheme="minorBidi"/>
          <w:noProof/>
        </w:rPr>
        <w:object w:dxaOrig="1440" w:dyaOrig="1440" w14:anchorId="07E7EF01">
          <v:shape id="_x0000_s1030" type="#_x0000_t75" style="position:absolute;left:0;text-align:left;margin-left:451.75pt;margin-top:84.35pt;width:33pt;height:136.85pt;z-index:251661312;mso-position-horizontal-relative:text;mso-position-vertical-relative:text" filled="t" fillcolor="#bdd6ee [1300]">
            <v:fill color2="fill lighten(51)" focusposition="1" focussize="" method="linear sigma" type="gradient"/>
            <v:imagedata r:id="rId14" o:title=""/>
            <w10:wrap type="square"/>
          </v:shape>
          <o:OLEObject Type="Embed" ProgID="Visio.Drawing.15" ShapeID="_x0000_s1030" DrawAspect="Content" ObjectID="_1699632689" r:id="rId15"/>
        </w:object>
      </w:r>
      <w:r w:rsidR="00601125" w:rsidRPr="00817BA8">
        <w:rPr>
          <w:position w:val="-72"/>
        </w:rPr>
        <w:object w:dxaOrig="4920" w:dyaOrig="1500" w14:anchorId="49136938">
          <v:shape id="_x0000_i1029" type="#_x0000_t75" style="width:245.65pt;height:75.2pt" o:ole="">
            <v:imagedata r:id="rId16" o:title=""/>
          </v:shape>
          <o:OLEObject Type="Embed" ProgID="Equation.DSMT4" ShapeID="_x0000_i1029" DrawAspect="Content" ObjectID="_1699632679" r:id="rId17"/>
        </w:object>
      </w:r>
    </w:p>
    <w:p w:rsidR="00601125" w:rsidRPr="00601125" w:rsidRDefault="00601125" w:rsidP="00601125">
      <w:pPr>
        <w:ind w:left="318"/>
      </w:pPr>
      <w:r>
        <w:t>Ενώ η αλγεβρική τιμή της ταχύτητας είναι υ</w:t>
      </w:r>
      <w:r>
        <w:rPr>
          <w:vertAlign w:val="subscript"/>
        </w:rPr>
        <w:t>2</w:t>
      </w:r>
      <w:r>
        <w:t>=-5m/s (φορά προς τα πάνω).</w:t>
      </w:r>
    </w:p>
    <w:p w:rsidR="00415030" w:rsidRDefault="003458F1" w:rsidP="00415030">
      <w:pPr>
        <w:pStyle w:val="1"/>
      </w:pPr>
      <w:r>
        <w:rPr>
          <w:noProof/>
        </w:rPr>
        <mc:AlternateContent>
          <mc:Choice Requires="wpc">
            <w:drawing>
              <wp:anchor distT="0" distB="0" distL="114300" distR="114300" simplePos="0" relativeHeight="251662336" behindDoc="0" locked="0" layoutInCell="1" allowOverlap="1">
                <wp:simplePos x="0" y="0"/>
                <wp:positionH relativeFrom="column">
                  <wp:posOffset>767080</wp:posOffset>
                </wp:positionH>
                <wp:positionV relativeFrom="paragraph">
                  <wp:posOffset>1227455</wp:posOffset>
                </wp:positionV>
                <wp:extent cx="4084320" cy="984250"/>
                <wp:effectExtent l="0" t="0" r="0" b="6350"/>
                <wp:wrapTopAndBottom/>
                <wp:docPr id="1" name="Καμβάς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wps:wsp>
                        <wps:cNvPr id="2" name="Πλαίσιο κειμένου 2"/>
                        <wps:cNvSpPr txBox="1"/>
                        <wps:spPr>
                          <a:xfrm>
                            <a:off x="78535" y="285088"/>
                            <a:ext cx="1463040" cy="378460"/>
                          </a:xfrm>
                          <a:prstGeom prst="rect">
                            <a:avLst/>
                          </a:prstGeom>
                          <a:noFill/>
                          <a:ln w="6350">
                            <a:noFill/>
                          </a:ln>
                        </wps:spPr>
                        <wps:txbx>
                          <w:txbxContent>
                            <w:p w:rsidR="00FF1699" w:rsidRDefault="00FF16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Πλαίσιο κειμένου 3"/>
                        <wps:cNvSpPr txBox="1"/>
                        <wps:spPr>
                          <a:xfrm>
                            <a:off x="1371453" y="18444"/>
                            <a:ext cx="2713355" cy="948483"/>
                          </a:xfrm>
                          <a:prstGeom prst="rect">
                            <a:avLst/>
                          </a:prstGeom>
                          <a:noFill/>
                          <a:ln w="6350">
                            <a:noFill/>
                          </a:ln>
                        </wps:spPr>
                        <wps:txbx>
                          <w:txbxContent>
                            <w:p w:rsidR="00BC45F8" w:rsidRPr="004D4811" w:rsidRDefault="004F1589">
                              <w:pPr>
                                <w:rPr>
                                  <w:vertAlign w:val="subscript"/>
                                </w:rPr>
                              </w:pPr>
                              <w:r w:rsidRPr="004F1589">
                                <w:rPr>
                                  <w:position w:val="-54"/>
                                </w:rPr>
                                <w:object w:dxaOrig="3240" w:dyaOrig="1140" w14:anchorId="124F2719">
                                  <v:shape id="_x0000_i1031" type="#_x0000_t75" style="width:174pt;height:56.1pt" o:ole="">
                                    <v:imagedata r:id="rId18" o:title=""/>
                                  </v:shape>
                                  <o:OLEObject Type="Embed" ProgID="Equation.DSMT4" ShapeID="_x0000_i1031" DrawAspect="Content" ObjectID="_1699632692" r:id="rId1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Πλαίσιο κειμένου 4"/>
                        <wps:cNvSpPr txBox="1"/>
                        <wps:spPr>
                          <a:xfrm>
                            <a:off x="36005" y="272135"/>
                            <a:ext cx="1531088" cy="433867"/>
                          </a:xfrm>
                          <a:prstGeom prst="rect">
                            <a:avLst/>
                          </a:prstGeom>
                          <a:noFill/>
                          <a:ln w="6350">
                            <a:noFill/>
                          </a:ln>
                        </wps:spPr>
                        <wps:txbx>
                          <w:txbxContent>
                            <w:p w:rsidR="004F1589" w:rsidRPr="004F1589" w:rsidRDefault="004F1589">
                              <w:pPr>
                                <w:rPr>
                                  <w:vertAlign w:val="subscript"/>
                                  <w:lang w:val="en-US"/>
                                </w:rPr>
                              </w:pPr>
                              <w:r w:rsidRPr="00FF1699">
                                <w:rPr>
                                  <w:position w:val="-14"/>
                                </w:rPr>
                                <w:object w:dxaOrig="1240" w:dyaOrig="380" w14:anchorId="24A89896">
                                  <v:shape id="_x0000_i1033" type="#_x0000_t75" style="width:61.75pt;height:19.05pt" o:ole="">
                                    <v:imagedata r:id="rId20" o:title=""/>
                                  </v:shape>
                                  <o:OLEObject Type="Embed" ProgID="Equation.DSMT4" ShapeID="_x0000_i1033" DrawAspect="Content" ObjectID="_1699632693" r:id="rId21"/>
                                </w:object>
                              </w: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Αριστερό άγκιστρο 5"/>
                        <wps:cNvSpPr/>
                        <wps:spPr>
                          <a:xfrm>
                            <a:off x="1163545" y="98308"/>
                            <a:ext cx="263687" cy="642206"/>
                          </a:xfrm>
                          <a:prstGeom prst="leftBrace">
                            <a:avLst>
                              <a:gd name="adj1" fmla="val 22950"/>
                              <a:gd name="adj2" fmla="val 53311"/>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id="Καμβάς 1" o:spid="_x0000_s1026" editas="canvas" style="position:absolute;left:0;text-align:left;margin-left:60.4pt;margin-top:96.65pt;width:321.6pt;height:77.5pt;z-index:251662336;mso-height-relative:margin" coordsize="40843,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">
                <v:shape id="_x0000_s1027" type="#_x0000_t75" style="position:absolute;width:40843;height:9842;visibility:visible;mso-wrap-style:square" filled="t" fillcolor="#f2f2f2 [3052]">
                  <v:fill o:detectmouseclick="t"/>
                  <v:path o:connecttype="none"/>
                </v:shape>
                <v:shapetype id="_x0000_t202" coordsize="21600,21600" o:spt="202" path="m,l,21600r21600,l21600,xe">
                  <v:stroke joinstyle="miter"/>
                  <v:path gradientshapeok="t" o:connecttype="rect"/>
                </v:shapetype>
                <v:shape id="Πλαίσιο κειμένου 2" o:spid="_x0000_s1028" type="#_x0000_t202" style="position:absolute;left:785;top:2850;width:1463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FF1699" w:rsidRDefault="00FF1699"/>
                    </w:txbxContent>
                  </v:textbox>
                </v:shape>
                <v:shape id="Πλαίσιο κειμένου 3" o:spid="_x0000_s1029" type="#_x0000_t202" style="position:absolute;left:13714;top:184;width:27134;height:9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BC45F8" w:rsidRPr="004D4811" w:rsidRDefault="004F1589">
                        <w:pPr>
                          <w:rPr>
                            <w:vertAlign w:val="subscript"/>
                          </w:rPr>
                        </w:pPr>
                        <w:r w:rsidRPr="004F1589">
                          <w:rPr>
                            <w:position w:val="-54"/>
                          </w:rPr>
                          <w:object w:dxaOrig="3240" w:dyaOrig="1140" w14:anchorId="124F2719">
                            <v:shape id="_x0000_i1031" type="#_x0000_t75" style="width:174pt;height:56.1pt" o:ole="">
                              <v:imagedata r:id="rId18" o:title=""/>
                            </v:shape>
                            <o:OLEObject Type="Embed" ProgID="Equation.DSMT4" ShapeID="_x0000_i1031" DrawAspect="Content" ObjectID="_1699632692" r:id="rId22"/>
                          </w:object>
                        </w:r>
                      </w:p>
                    </w:txbxContent>
                  </v:textbox>
                </v:shape>
                <v:shape id="Πλαίσιο κειμένου 4" o:spid="_x0000_s1030" type="#_x0000_t202" style="position:absolute;left:360;top:2721;width:15310;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4F1589" w:rsidRPr="004F1589" w:rsidRDefault="004F1589">
                        <w:pPr>
                          <w:rPr>
                            <w:vertAlign w:val="subscript"/>
                            <w:lang w:val="en-US"/>
                          </w:rPr>
                        </w:pPr>
                        <w:r w:rsidRPr="00FF1699">
                          <w:rPr>
                            <w:position w:val="-14"/>
                          </w:rPr>
                          <w:object w:dxaOrig="1240" w:dyaOrig="380" w14:anchorId="24A89896">
                            <v:shape id="_x0000_i1033" type="#_x0000_t75" style="width:61.75pt;height:19.05pt" o:ole="">
                              <v:imagedata r:id="rId20" o:title=""/>
                            </v:shape>
                            <o:OLEObject Type="Embed" ProgID="Equation.DSMT4" ShapeID="_x0000_i1033" DrawAspect="Content" ObjectID="_1699632693" r:id="rId23"/>
                          </w:object>
                        </w:r>
                        <w:r>
                          <w:rPr>
                            <w:lang w:val="en-US"/>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Αριστερό άγκιστρο 5" o:spid="_x0000_s1031" type="#_x0000_t87" style="position:absolute;left:11635;top:983;width:2637;height:6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" adj="2035,11515" strokecolor="red" strokeweight="1.25pt">
                  <v:stroke joinstyle="miter"/>
                </v:shape>
                <w10:wrap type="topAndBottom"/>
              </v:group>
            </w:pict>
          </mc:Fallback>
        </mc:AlternateContent>
      </w:r>
      <w:r w:rsidR="00415030">
        <w:t>Η ελαστική κρούση μεταξύ των δύο σφαιρών, είναι πλάγια, όπου στην πραγματικότητα η ασκούμενη δύναμη στις σφαίρες στη διάρκεια της κρούσης, είναι κατακόρυφη, οπότε δεν αλλάζει κάτι στην οριζόντια διεύθυνση</w:t>
      </w:r>
      <w:r w:rsidR="00584D59" w:rsidRPr="00584D59">
        <w:t xml:space="preserve"> (</w:t>
      </w:r>
      <w:r w:rsidR="00584D59">
        <w:t>στο σχήμα δεν έχουν σχεδιαστεί τα δύο βάρη, αφού θεωρούνται αμελητέα σε σύγκριση με τις εσωτερικές κρουστικές δυνάμεις F</w:t>
      </w:r>
      <w:r w:rsidR="00584D59">
        <w:rPr>
          <w:vertAlign w:val="subscript"/>
        </w:rPr>
        <w:t>1</w:t>
      </w:r>
      <w:r w:rsidR="00584D59">
        <w:t xml:space="preserve"> και F</w:t>
      </w:r>
      <w:r w:rsidR="00584D59">
        <w:rPr>
          <w:vertAlign w:val="subscript"/>
        </w:rPr>
        <w:t>2</w:t>
      </w:r>
      <w:r w:rsidR="00584D59">
        <w:t>). Έτσι εφαρμόζοντας την ΑΔΟ και την διατήρηση της κινητικής ενέργειας για το σύστημα, παίρνουμε:</w:t>
      </w:r>
    </w:p>
    <w:p w:rsidR="00584D59" w:rsidRDefault="004C2B8E" w:rsidP="004C2B8E">
      <w:pPr>
        <w:jc w:val="center"/>
      </w:pPr>
      <w:r w:rsidRPr="003458F1">
        <w:rPr>
          <w:position w:val="-88"/>
        </w:rPr>
        <w:object w:dxaOrig="5500" w:dyaOrig="1900" w14:anchorId="34DE3A31">
          <v:shape id="_x0000_i1034" type="#_x0000_t75" style="width:274.95pt;height:94.95pt" o:ole="">
            <v:imagedata r:id="rId24" o:title=""/>
          </v:shape>
          <o:OLEObject Type="Embed" ProgID="Equation.DSMT4" ShapeID="_x0000_i1034" DrawAspect="Content" ObjectID="_1699632680" r:id="rId25"/>
        </w:object>
      </w:r>
    </w:p>
    <w:p w:rsidR="004C2B8E" w:rsidRDefault="004C2B8E" w:rsidP="004C2B8E">
      <w:pPr>
        <w:ind w:left="284"/>
      </w:pPr>
      <w:r>
        <w:t xml:space="preserve">Οι εξισώσεις (6) και (7) αποτελούν το «γνωστό» μας από την θεωρία, σύστημα εξισώσεων για την </w:t>
      </w:r>
      <w:r w:rsidRPr="004C2B8E">
        <w:rPr>
          <w:b/>
        </w:rPr>
        <w:t>κεντρική</w:t>
      </w:r>
      <w:r>
        <w:t xml:space="preserve"> ελαστική κρούση! Με άλλα λόγια, έχουμε κεντρική ελαστική κρούση στην διεύθυνση y, ενώ δεν υπάρχει καμιά κρούση στην οριζόντια διεύθυνση x. Αλλά τότε μπορούμε να εφαρμόσουμε του γνωστούς μας τύπους και να βρούμε:</w:t>
      </w:r>
    </w:p>
    <w:p w:rsidR="004C2B8E" w:rsidRDefault="004C2B8E" w:rsidP="00316F16">
      <w:pPr>
        <w:ind w:left="284"/>
        <w:jc w:val="center"/>
      </w:pPr>
      <w:r w:rsidRPr="004C2B8E">
        <w:rPr>
          <w:position w:val="-30"/>
        </w:rPr>
        <w:object w:dxaOrig="7920" w:dyaOrig="680" w14:anchorId="02DAA4A1">
          <v:shape id="_x0000_i1035" type="#_x0000_t75" style="width:396pt;height:34.25pt" o:ole="">
            <v:imagedata r:id="rId26" o:title=""/>
          </v:shape>
          <o:OLEObject Type="Embed" ProgID="Equation.DSMT4" ShapeID="_x0000_i1035" DrawAspect="Content" ObjectID="_1699632681" r:id="rId27"/>
        </w:object>
      </w:r>
    </w:p>
    <w:p w:rsidR="00EC0DF3" w:rsidRDefault="00101E2C" w:rsidP="00316F16">
      <w:pPr>
        <w:ind w:left="284"/>
        <w:jc w:val="center"/>
      </w:pPr>
      <w:r w:rsidRPr="004C2B8E">
        <w:rPr>
          <w:position w:val="-30"/>
        </w:rPr>
        <w:object w:dxaOrig="7920" w:dyaOrig="680" w14:anchorId="1D4AFF58">
          <v:shape id="_x0000_i1036" type="#_x0000_t75" style="width:396pt;height:34.25pt" o:ole="">
            <v:imagedata r:id="rId28" o:title=""/>
          </v:shape>
          <o:OLEObject Type="Embed" ProgID="Equation.DSMT4" ShapeID="_x0000_i1036" DrawAspect="Content" ObjectID="_1699632682" r:id="rId29"/>
        </w:object>
      </w:r>
    </w:p>
    <w:p w:rsidR="00E131E6" w:rsidRDefault="00E131E6" w:rsidP="00316F16">
      <w:pPr>
        <w:ind w:left="284"/>
        <w:jc w:val="center"/>
      </w:pPr>
      <w:r>
        <w:t>Οπότε ενώ η 2</w:t>
      </w:r>
      <w:r w:rsidRPr="00E131E6">
        <w:rPr>
          <w:vertAlign w:val="superscript"/>
        </w:rPr>
        <w:t>η</w:t>
      </w:r>
      <w:r>
        <w:t xml:space="preserve"> σφαίρα κινείται ξανά στην κατακόρυφη διεύθυνση, η Α σφαίρα θα έχει ταχύτητα μέτρου:</w:t>
      </w:r>
    </w:p>
    <w:p w:rsidR="00E131E6" w:rsidRDefault="00DE3135" w:rsidP="00316F16">
      <w:pPr>
        <w:ind w:left="284"/>
        <w:jc w:val="center"/>
      </w:pPr>
      <w:r w:rsidRPr="00DE3135">
        <w:rPr>
          <w:rFonts w:asciiTheme="minorHAnsi" w:eastAsiaTheme="minorEastAsia" w:hAnsiTheme="minorHAnsi" w:cstheme="minorBidi"/>
          <w:noProof/>
          <w:lang w:eastAsia="el-GR"/>
        </w:rPr>
        <w:lastRenderedPageBreak/>
        <w:object w:dxaOrig="225" w:dyaOrig="225">
          <v:shape id="_x0000_s1040" type="#_x0000_t75" style="position:absolute;left:0;text-align:left;margin-left:390.4pt;margin-top:.25pt;width:90.6pt;height:54.05pt;z-index:251667456;mso-position-horizontal-relative:text;mso-position-vertical-relative:text">
            <v:imagedata r:id="rId30" o:title=""/>
            <w10:wrap type="square"/>
          </v:shape>
          <o:OLEObject Type="Embed" ProgID="Visio.Drawing.15" ShapeID="_x0000_s1040" DrawAspect="Content" ObjectID="_1699632690" r:id="rId31"/>
        </w:object>
      </w:r>
      <w:r w:rsidR="007F62CC" w:rsidRPr="00E131E6">
        <w:rPr>
          <w:position w:val="-16"/>
        </w:rPr>
        <w:object w:dxaOrig="4459" w:dyaOrig="499">
          <v:shape id="_x0000_i1047" type="#_x0000_t75" style="width:223.05pt;height:25.05pt" o:ole="">
            <v:imagedata r:id="rId32" o:title=""/>
          </v:shape>
          <o:OLEObject Type="Embed" ProgID="Equation.DSMT4" ShapeID="_x0000_i1047" DrawAspect="Content" ObjectID="_1699632683" r:id="rId33"/>
        </w:object>
      </w:r>
      <w:r w:rsidR="00E131E6">
        <w:t xml:space="preserve"> </w:t>
      </w:r>
    </w:p>
    <w:p w:rsidR="00DE3135" w:rsidRDefault="00DE3135" w:rsidP="00DE3135">
      <w:pPr>
        <w:ind w:left="284"/>
      </w:pPr>
      <w:r>
        <w:t>Με διεύθυνση που σχηματίζει με την οριζόντια διεύθυνση γωνία θ</w:t>
      </w:r>
      <w:r w:rsidRPr="00DE3135">
        <w:t xml:space="preserve"> </w:t>
      </w:r>
      <w:r>
        <w:t>(σχήμα), όπου:</w:t>
      </w:r>
    </w:p>
    <w:p w:rsidR="00DE3135" w:rsidRPr="00DE3135" w:rsidRDefault="00DE3135" w:rsidP="00316F16">
      <w:pPr>
        <w:ind w:left="284"/>
        <w:jc w:val="center"/>
        <w:rPr>
          <w:lang w:val="en-US"/>
        </w:rPr>
      </w:pPr>
      <w:r w:rsidRPr="00DE3135">
        <w:rPr>
          <w:position w:val="-30"/>
        </w:rPr>
        <w:object w:dxaOrig="2200" w:dyaOrig="800">
          <v:shape id="_x0000_i1066" type="#_x0000_t75" style="width:110.1pt;height:39.9pt" o:ole="">
            <v:imagedata r:id="rId34" o:title=""/>
          </v:shape>
          <o:OLEObject Type="Embed" ProgID="Equation.DSMT4" ShapeID="_x0000_i1066" DrawAspect="Content" ObjectID="_1699632684" r:id="rId35"/>
        </w:object>
      </w:r>
    </w:p>
    <w:p w:rsidR="00101E2C" w:rsidRDefault="00ED469B" w:rsidP="00ED469B">
      <w:pPr>
        <w:pStyle w:val="1"/>
      </w:pPr>
      <w:r>
        <w:t>Για την Α σφαίρα, έχουμε για την μεταβολή της ορμής της</w:t>
      </w:r>
      <w:r w:rsidR="00FB074C">
        <w:t xml:space="preserve"> (θετική φορά προς τα κάτω)</w:t>
      </w:r>
      <w:r>
        <w:t>:</w:t>
      </w:r>
    </w:p>
    <w:p w:rsidR="008904A6" w:rsidRPr="008904A6" w:rsidRDefault="008904A6" w:rsidP="008904A6">
      <w:pPr>
        <w:jc w:val="center"/>
        <w:rPr>
          <w:lang w:val="en-US"/>
        </w:rPr>
      </w:pPr>
      <w:r w:rsidRPr="00ED469B">
        <w:rPr>
          <w:position w:val="-14"/>
        </w:rPr>
        <w:object w:dxaOrig="2060" w:dyaOrig="380" w14:anchorId="0D2ED2C2">
          <v:shape id="_x0000_i1037" type="#_x0000_t75" style="width:103.05pt;height:19.05pt" o:ole="">
            <v:imagedata r:id="rId36" o:title=""/>
          </v:shape>
          <o:OLEObject Type="Embed" ProgID="Equation.DSMT4" ShapeID="_x0000_i1037" DrawAspect="Content" ObjectID="_1699632685" r:id="rId37"/>
        </w:object>
      </w:r>
      <w:r>
        <w:rPr>
          <w:lang w:val="en-US"/>
        </w:rPr>
        <w:t>→</w:t>
      </w:r>
    </w:p>
    <w:p w:rsidR="00ED469B" w:rsidRDefault="007D1EE8" w:rsidP="00ED469B">
      <w:r>
        <w:rPr>
          <w:rFonts w:asciiTheme="minorHAnsi" w:eastAsiaTheme="minorEastAsia" w:hAnsiTheme="minorHAnsi" w:cstheme="minorBidi"/>
          <w:noProof/>
          <w:lang w:eastAsia="el-GR"/>
        </w:rPr>
        <w:object w:dxaOrig="1440" w:dyaOrig="1440" w14:anchorId="46902D06">
          <v:shape id="_x0000_s1038" type="#_x0000_t75" style="position:absolute;left:0;text-align:left;margin-left:358pt;margin-top:6.2pt;width:123pt;height:100.85pt;z-index:251665408;mso-position-horizontal-relative:text;mso-position-vertical-relative:text" wrapcoords="-132 0 -132 21439 21600 21439 21600 0 -132 0" filled="t" fillcolor="yellow">
            <v:imagedata r:id="rId38" o:title=""/>
          </v:shape>
          <o:OLEObject Type="Embed" ProgID="Visio.Drawing.15" ShapeID="_x0000_s1038" DrawAspect="Content" ObjectID="_1699632691" r:id="rId39"/>
        </w:object>
      </w:r>
      <w:r w:rsidR="00FB074C">
        <w:rPr>
          <w:noProof/>
        </w:rPr>
        <mc:AlternateContent>
          <mc:Choice Requires="wpc">
            <w:drawing>
              <wp:anchor distT="0" distB="0" distL="114300" distR="114300" simplePos="0" relativeHeight="251663360" behindDoc="0" locked="0" layoutInCell="1" allowOverlap="1">
                <wp:simplePos x="0" y="0"/>
                <wp:positionH relativeFrom="column">
                  <wp:posOffset>308521</wp:posOffset>
                </wp:positionH>
                <wp:positionV relativeFrom="paragraph">
                  <wp:posOffset>41467</wp:posOffset>
                </wp:positionV>
                <wp:extent cx="4107815" cy="909955"/>
                <wp:effectExtent l="0" t="0" r="0" b="4445"/>
                <wp:wrapSquare wrapText="bothSides"/>
                <wp:docPr id="6" name="Καμβάς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Αριστερό άγκιστρο 9"/>
                        <wps:cNvSpPr/>
                        <wps:spPr>
                          <a:xfrm>
                            <a:off x="363489" y="284490"/>
                            <a:ext cx="233916" cy="472085"/>
                          </a:xfrm>
                          <a:prstGeom prst="leftBrace">
                            <a:avLst>
                              <a:gd name="adj1" fmla="val 24696"/>
                              <a:gd name="adj2" fmla="val 50000"/>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Πλαίσιο κειμένου 10"/>
                        <wps:cNvSpPr txBox="1"/>
                        <wps:spPr>
                          <a:xfrm>
                            <a:off x="506110" y="224947"/>
                            <a:ext cx="3423684" cy="685200"/>
                          </a:xfrm>
                          <a:prstGeom prst="rect">
                            <a:avLst/>
                          </a:prstGeom>
                          <a:solidFill>
                            <a:schemeClr val="bg1">
                              <a:lumMod val="95000"/>
                            </a:schemeClr>
                          </a:solidFill>
                          <a:ln w="6350">
                            <a:noFill/>
                          </a:ln>
                        </wps:spPr>
                        <wps:txbx>
                          <w:txbxContent>
                            <w:p w:rsidR="008904A6" w:rsidRDefault="008904A6">
                              <w:r w:rsidRPr="00CF202B">
                                <w:rPr>
                                  <w:position w:val="-34"/>
                                </w:rPr>
                                <w:object w:dxaOrig="5800" w:dyaOrig="800" w14:anchorId="470EEE70">
                                  <v:shape id="_x0000_i1040" type="#_x0000_t75" style="width:254.45pt;height:35.3pt" o:ole="">
                                    <v:imagedata r:id="rId40" o:title=""/>
                                  </v:shape>
                                  <o:OLEObject Type="Embed" ProgID="Equation.DSMT4" ShapeID="_x0000_i1040" DrawAspect="Content" ObjectID="_1699632694" r:id="rId4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Καμβάς 6" o:spid="_x0000_s1032" editas="canvas" style="position:absolute;left:0;text-align:left;margin-left:24.3pt;margin-top:3.25pt;width:323.45pt;height:71.65pt;z-index:251663360;mso-width-relative:margin;mso-height-relative:margin" coordsize="41078,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">
                <v:shape id="_x0000_s1033" type="#_x0000_t75" style="position:absolute;width:41078;height:9099;visibility:visible;mso-wrap-style:square">
                  <v:fill o:detectmouseclick="t"/>
                  <v:path o:connecttype="none"/>
                </v:shape>
                <v:shape id="Αριστερό άγκιστρο 9" o:spid="_x0000_s1034" type="#_x0000_t87" style="position:absolute;left:3634;top:2844;width:2340;height:4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" adj="2643" strokecolor="red" strokeweight="1.25pt">
                  <v:stroke joinstyle="miter"/>
                </v:shape>
                <v:shape id="Πλαίσιο κειμένου 10" o:spid="_x0000_s1035" type="#_x0000_t202" style="position:absolute;left:5061;top:2249;width:34236;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" fillcolor="#f2f2f2 [3052]" stroked="f" strokeweight=".5pt">
                  <v:textbox>
                    <w:txbxContent>
                      <w:p w:rsidR="008904A6" w:rsidRDefault="008904A6">
                        <w:r w:rsidRPr="00CF202B">
                          <w:rPr>
                            <w:position w:val="-34"/>
                          </w:rPr>
                          <w:object w:dxaOrig="5800" w:dyaOrig="800" w14:anchorId="470EEE70">
                            <v:shape id="_x0000_i1040" type="#_x0000_t75" style="width:254.45pt;height:35.3pt" o:ole="">
                              <v:imagedata r:id="rId40" o:title=""/>
                            </v:shape>
                            <o:OLEObject Type="Embed" ProgID="Equation.DSMT4" ShapeID="_x0000_i1040" DrawAspect="Content" ObjectID="_1699632694" r:id="rId42"/>
                          </w:object>
                        </w:r>
                      </w:p>
                    </w:txbxContent>
                  </v:textbox>
                </v:shape>
                <w10:wrap type="square"/>
              </v:group>
            </w:pict>
          </mc:Fallback>
        </mc:AlternateContent>
      </w:r>
    </w:p>
    <w:p w:rsidR="00ED469B" w:rsidRDefault="00ED469B" w:rsidP="00086188">
      <w:pPr>
        <w:jc w:val="center"/>
      </w:pPr>
    </w:p>
    <w:p w:rsidR="00ED469B" w:rsidRDefault="00ED469B" w:rsidP="00086188">
      <w:pPr>
        <w:jc w:val="center"/>
      </w:pPr>
    </w:p>
    <w:p w:rsidR="008904A6" w:rsidRDefault="008904A6" w:rsidP="00086188">
      <w:pPr>
        <w:jc w:val="center"/>
      </w:pPr>
    </w:p>
    <w:p w:rsidR="008904A6" w:rsidRDefault="008904A6" w:rsidP="00287F00">
      <w:pPr>
        <w:ind w:left="340"/>
      </w:pPr>
      <w:r>
        <w:t>Για την σφαίρα Β:</w:t>
      </w:r>
    </w:p>
    <w:p w:rsidR="008904A6" w:rsidRDefault="00287F00" w:rsidP="00287F00">
      <w:pPr>
        <w:jc w:val="center"/>
      </w:pPr>
      <w:r w:rsidRPr="00ED469B">
        <w:rPr>
          <w:position w:val="-14"/>
        </w:rPr>
        <w:object w:dxaOrig="8000" w:dyaOrig="400" w14:anchorId="72205BD2">
          <v:shape id="_x0000_i1041" type="#_x0000_t75" style="width:399.9pt;height:20.1pt" o:ole="">
            <v:imagedata r:id="rId43" o:title=""/>
          </v:shape>
          <o:OLEObject Type="Embed" ProgID="Equation.DSMT4" ShapeID="_x0000_i1041" DrawAspect="Content" ObjectID="_1699632686" r:id="rId44"/>
        </w:object>
      </w:r>
    </w:p>
    <w:p w:rsidR="00D31784" w:rsidRDefault="00D31784" w:rsidP="00D31784">
      <w:pPr>
        <w:pStyle w:val="1"/>
      </w:pPr>
      <w:r>
        <w:t>Από την διατήρηση της μηχανικής ενέργειας για τις θέσεις αμέσως μετά την κρούση και τη στιγμή που η σφαίρα φτάνει στο έδαφος, παίρνουμε:</w:t>
      </w:r>
    </w:p>
    <w:p w:rsidR="00D31784" w:rsidRDefault="00D31784" w:rsidP="005A375B">
      <w:pPr>
        <w:jc w:val="center"/>
      </w:pPr>
      <w:r w:rsidRPr="00D31784">
        <w:rPr>
          <w:position w:val="-88"/>
        </w:rPr>
        <w:object w:dxaOrig="4280" w:dyaOrig="1660" w14:anchorId="25D8B578">
          <v:shape id="_x0000_i1042" type="#_x0000_t75" style="width:213.9pt;height:83.3pt" o:ole="">
            <v:imagedata r:id="rId45" o:title=""/>
          </v:shape>
          <o:OLEObject Type="Embed" ProgID="Equation.DSMT4" ShapeID="_x0000_i1042" DrawAspect="Content" ObjectID="_1699632687" r:id="rId46"/>
        </w:object>
      </w:r>
    </w:p>
    <w:p w:rsidR="009F32E1" w:rsidRPr="008904A6" w:rsidRDefault="009F32E1" w:rsidP="009F32E1">
      <w:pPr>
        <w:jc w:val="right"/>
      </w:pPr>
      <w:r w:rsidRPr="00735C9B">
        <w:rPr>
          <w:b/>
          <w:i/>
          <w:color w:val="0070C0"/>
          <w:sz w:val="24"/>
          <w:szCs w:val="24"/>
        </w:rPr>
        <w:t>dmargaris@gmail.com</w:t>
      </w:r>
    </w:p>
    <w:sectPr w:rsidR="009F32E1" w:rsidRPr="008904A6" w:rsidSect="00465D8E">
      <w:headerReference w:type="default" r:id="rId47"/>
      <w:footerReference w:type="default" r:id="rId48"/>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EE8" w:rsidRDefault="007D1EE8">
      <w:pPr>
        <w:spacing w:after="0" w:line="240" w:lineRule="auto"/>
      </w:pPr>
      <w:r>
        <w:separator/>
      </w:r>
    </w:p>
  </w:endnote>
  <w:endnote w:type="continuationSeparator" w:id="0">
    <w:p w:rsidR="007D1EE8" w:rsidRDefault="007D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EE8" w:rsidRDefault="007D1EE8">
      <w:pPr>
        <w:spacing w:after="0" w:line="240" w:lineRule="auto"/>
      </w:pPr>
      <w:r>
        <w:separator/>
      </w:r>
    </w:p>
  </w:footnote>
  <w:footnote w:type="continuationSeparator" w:id="0">
    <w:p w:rsidR="007D1EE8" w:rsidRDefault="007D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B21D55">
      <w:rPr>
        <w:i/>
      </w:rPr>
      <w:t>Κρούσεις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55"/>
    <w:rsid w:val="000701A8"/>
    <w:rsid w:val="00086188"/>
    <w:rsid w:val="000A5A2D"/>
    <w:rsid w:val="000C34FC"/>
    <w:rsid w:val="00101E2C"/>
    <w:rsid w:val="001764F7"/>
    <w:rsid w:val="001865ED"/>
    <w:rsid w:val="001D2104"/>
    <w:rsid w:val="00244091"/>
    <w:rsid w:val="00287F00"/>
    <w:rsid w:val="002D5901"/>
    <w:rsid w:val="00316F16"/>
    <w:rsid w:val="00334BD8"/>
    <w:rsid w:val="00342B66"/>
    <w:rsid w:val="003458F1"/>
    <w:rsid w:val="0035492A"/>
    <w:rsid w:val="00355EF4"/>
    <w:rsid w:val="003B4900"/>
    <w:rsid w:val="003D2058"/>
    <w:rsid w:val="003D5E6E"/>
    <w:rsid w:val="00415030"/>
    <w:rsid w:val="0041752B"/>
    <w:rsid w:val="0044454D"/>
    <w:rsid w:val="00465D8E"/>
    <w:rsid w:val="00497804"/>
    <w:rsid w:val="00497E08"/>
    <w:rsid w:val="004C2B8E"/>
    <w:rsid w:val="004D4811"/>
    <w:rsid w:val="004F1589"/>
    <w:rsid w:val="004F7518"/>
    <w:rsid w:val="005428E3"/>
    <w:rsid w:val="00572886"/>
    <w:rsid w:val="00584D59"/>
    <w:rsid w:val="005A375B"/>
    <w:rsid w:val="005C059F"/>
    <w:rsid w:val="005F0102"/>
    <w:rsid w:val="00601125"/>
    <w:rsid w:val="00667E23"/>
    <w:rsid w:val="00717932"/>
    <w:rsid w:val="00735910"/>
    <w:rsid w:val="007467D2"/>
    <w:rsid w:val="0079679D"/>
    <w:rsid w:val="007D1EE8"/>
    <w:rsid w:val="007E115B"/>
    <w:rsid w:val="007E656A"/>
    <w:rsid w:val="007F62CC"/>
    <w:rsid w:val="0081576D"/>
    <w:rsid w:val="00817BA8"/>
    <w:rsid w:val="00835E8E"/>
    <w:rsid w:val="00880ED0"/>
    <w:rsid w:val="008904A6"/>
    <w:rsid w:val="008945AD"/>
    <w:rsid w:val="009A1C4D"/>
    <w:rsid w:val="009A3FCF"/>
    <w:rsid w:val="009F32E1"/>
    <w:rsid w:val="00A953F9"/>
    <w:rsid w:val="00AC5AC3"/>
    <w:rsid w:val="00B01F92"/>
    <w:rsid w:val="00B11C3D"/>
    <w:rsid w:val="00B21D55"/>
    <w:rsid w:val="00B820C2"/>
    <w:rsid w:val="00BC45F8"/>
    <w:rsid w:val="00C8677C"/>
    <w:rsid w:val="00C96313"/>
    <w:rsid w:val="00CA7A43"/>
    <w:rsid w:val="00CF202B"/>
    <w:rsid w:val="00D045EF"/>
    <w:rsid w:val="00D31784"/>
    <w:rsid w:val="00D40D38"/>
    <w:rsid w:val="00D82210"/>
    <w:rsid w:val="00DE3135"/>
    <w:rsid w:val="00DE49E1"/>
    <w:rsid w:val="00DF3C37"/>
    <w:rsid w:val="00E131E6"/>
    <w:rsid w:val="00E45730"/>
    <w:rsid w:val="00EA64C4"/>
    <w:rsid w:val="00EB2362"/>
    <w:rsid w:val="00EB6640"/>
    <w:rsid w:val="00EC0DF3"/>
    <w:rsid w:val="00EC647B"/>
    <w:rsid w:val="00ED469B"/>
    <w:rsid w:val="00ED7747"/>
    <w:rsid w:val="00EE7957"/>
    <w:rsid w:val="00F07599"/>
    <w:rsid w:val="00F6515A"/>
    <w:rsid w:val="00FB074C"/>
    <w:rsid w:val="00FD54FF"/>
    <w:rsid w:val="00FF16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D5721E2"/>
  <w15:chartTrackingRefBased/>
  <w15:docId w15:val="{793F27A1-719C-4E34-8447-946BDDBA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table" w:styleId="a7">
    <w:name w:val="Table Grid"/>
    <w:basedOn w:val="a2"/>
    <w:uiPriority w:val="39"/>
    <w:rsid w:val="00F0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15.emf"/><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package" Target="embeddings/Microsoft_Visio_Drawing3.vsdx"/><Relationship Id="rId44"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1.emf"/><Relationship Id="rId35"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6127-6767-45D9-9912-2281781A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467</Words>
  <Characters>2525</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cp:revision>
  <dcterms:created xsi:type="dcterms:W3CDTF">2021-11-28T17:09:00Z</dcterms:created>
  <dcterms:modified xsi:type="dcterms:W3CDTF">2021-11-28T17:23:00Z</dcterms:modified>
</cp:coreProperties>
</file>