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1E3A7B" w:rsidRDefault="001E3A7B" w:rsidP="00880ED0">
      <w:pPr>
        <w:pStyle w:val="10"/>
        <w:ind w:left="1701" w:right="1701"/>
      </w:pPr>
      <w:r>
        <w:t>Αφήνουμε ένα σώμα, πάνω στο δίσκο</w:t>
      </w:r>
    </w:p>
    <w:p w:rsidR="00B820C2" w:rsidRDefault="00C30933" w:rsidP="00A953F9"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67.85pt;margin-top:3.75pt;width:115.8pt;height:109.2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7" DrawAspect="Content" ObjectID="_1698847662" r:id="rId9"/>
        </w:object>
      </w:r>
      <w:r w:rsidR="001E3A7B">
        <w:t>Ένας δίσκος μάζας m=1kg ταλαντώνεται στο πάνω άκρο ενός ιδανικού ελατηρίου, σταθεράς k=100Ν/m, το άλλο άκρο του οποίου στηρίζεται στο έδαφος. Σε μια στιγμή t</w:t>
      </w:r>
      <w:r w:rsidR="001E3A7B">
        <w:rPr>
          <w:vertAlign w:val="subscript"/>
        </w:rPr>
        <w:t>0</w:t>
      </w:r>
      <w:r w:rsidR="001E3A7B">
        <w:t>, ο δίσκος βρίσκεται στο ανώτερο σημείο της τροχιάς του έχοντας επιτάχυνση μέτρου |α</w:t>
      </w:r>
      <w:r w:rsidR="001E3A7B">
        <w:rPr>
          <w:vertAlign w:val="subscript"/>
        </w:rPr>
        <w:t>1</w:t>
      </w:r>
      <w:r w:rsidR="001E3A7B">
        <w:t>|. Τη στιγμή αυτή αφήνεται πάνω στο δίσκο (με μηδενική ταχύτητα) ένα σώμα Σ</w:t>
      </w:r>
      <w:r w:rsidR="000B6715">
        <w:t>, μάζας Μ=3kg, το οποίο αποκτά επίσης αρχική επιτάχυνση μέτρου |α</w:t>
      </w:r>
      <w:r w:rsidR="000B6715">
        <w:rPr>
          <w:vertAlign w:val="subscript"/>
        </w:rPr>
        <w:t>1</w:t>
      </w:r>
      <w:r w:rsidR="000B6715">
        <w:t>|.</w:t>
      </w:r>
    </w:p>
    <w:p w:rsidR="000B6715" w:rsidRDefault="000B6715" w:rsidP="00DD75A5">
      <w:pPr>
        <w:ind w:left="453" w:hanging="340"/>
      </w:pPr>
      <w:r>
        <w:t xml:space="preserve">i) </w:t>
      </w:r>
      <w:r w:rsidR="00DD75A5">
        <w:t xml:space="preserve"> </w:t>
      </w:r>
      <w:r>
        <w:t xml:space="preserve">Να υπολογιστεί </w:t>
      </w:r>
      <w:r w:rsidR="004A6CEB">
        <w:t>το μέτρο της</w:t>
      </w:r>
      <w:r>
        <w:t xml:space="preserve"> επιτάχυνση |α</w:t>
      </w:r>
      <w:r>
        <w:rPr>
          <w:vertAlign w:val="subscript"/>
        </w:rPr>
        <w:t>1</w:t>
      </w:r>
      <w:r>
        <w:t>|.</w:t>
      </w:r>
    </w:p>
    <w:p w:rsidR="000B6715" w:rsidRDefault="000B6715" w:rsidP="00DD75A5">
      <w:pPr>
        <w:ind w:left="453" w:hanging="340"/>
      </w:pPr>
      <w:proofErr w:type="spellStart"/>
      <w:r>
        <w:t>ii</w:t>
      </w:r>
      <w:proofErr w:type="spellEnd"/>
      <w:r>
        <w:t>) Να βρεθεί το πλάτος ταλάντωσης του δίσκου, πριν και μετά την τοποθέτηση του σώματος Σ.</w:t>
      </w:r>
    </w:p>
    <w:p w:rsidR="000B6715" w:rsidRDefault="000B6715" w:rsidP="00DD75A5">
      <w:pPr>
        <w:ind w:left="453" w:hanging="340"/>
      </w:pPr>
      <w:proofErr w:type="spellStart"/>
      <w:r>
        <w:t>iii</w:t>
      </w:r>
      <w:proofErr w:type="spellEnd"/>
      <w:r>
        <w:t xml:space="preserve">) </w:t>
      </w:r>
      <w:r w:rsidR="00F83DDF">
        <w:t>Ποιο το μέτρο της μέγιστης δύναμης που ο δίσκος ασκεί στο σώμα Σ, στη διάρκεια της ταλάντωσής τους;</w:t>
      </w:r>
    </w:p>
    <w:p w:rsidR="00F83DDF" w:rsidRDefault="00F83DDF" w:rsidP="00DD75A5">
      <w:pPr>
        <w:ind w:left="453" w:hanging="340"/>
      </w:pPr>
      <w:proofErr w:type="spellStart"/>
      <w:r>
        <w:t>iv</w:t>
      </w:r>
      <w:proofErr w:type="spellEnd"/>
      <w:r>
        <w:t xml:space="preserve">) </w:t>
      </w:r>
      <w:r w:rsidR="006621DC">
        <w:t xml:space="preserve"> </w:t>
      </w:r>
      <w:r>
        <w:t>Να κάνετε τις γραφικές παραστάσεις της δυναμικής ενέργειας ταλάντωσης, σε συνάρτηση με την ταχύτητα του  δίσκου, για την</w:t>
      </w:r>
      <w:r w:rsidR="003D72F2">
        <w:t xml:space="preserve"> αρχική</w:t>
      </w:r>
      <w:r>
        <w:t xml:space="preserve"> ταλάντωση</w:t>
      </w:r>
      <w:r w:rsidR="003D72F2">
        <w:t xml:space="preserve"> του δίσκου</w:t>
      </w:r>
      <w:r>
        <w:t xml:space="preserve"> και</w:t>
      </w:r>
      <w:r w:rsidR="003D72F2">
        <w:t>, για την ταλάντωση του συστήματος</w:t>
      </w:r>
      <w:r>
        <w:t xml:space="preserve"> μετά την τοποθέτηση του σώματος</w:t>
      </w:r>
      <w:r w:rsidR="00DD75A5">
        <w:t xml:space="preserve"> Σ, </w:t>
      </w:r>
      <w:r w:rsidR="006621DC">
        <w:t>στο  ίδιο διάγραμμα</w:t>
      </w:r>
      <w:r w:rsidR="00DD75A5">
        <w:t>.</w:t>
      </w:r>
    </w:p>
    <w:p w:rsidR="00DD75A5" w:rsidRDefault="00DD75A5" w:rsidP="00A953F9">
      <w:r>
        <w:t>Δίνεται g=10m/s</w:t>
      </w:r>
      <w:r>
        <w:rPr>
          <w:vertAlign w:val="superscript"/>
        </w:rPr>
        <w:t>2</w:t>
      </w:r>
      <w:r>
        <w:t>.</w:t>
      </w:r>
    </w:p>
    <w:p w:rsidR="00DD75A5" w:rsidRPr="00E83344" w:rsidRDefault="00C30933" w:rsidP="00A953F9">
      <w:pPr>
        <w:rPr>
          <w:b/>
          <w:i/>
          <w:color w:val="0070C0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i/>
          <w:noProof/>
          <w:color w:val="0070C0"/>
          <w:sz w:val="24"/>
          <w:szCs w:val="24"/>
        </w:rPr>
        <w:object w:dxaOrig="1440" w:dyaOrig="1440">
          <v:shape id="_x0000_s1028" type="#_x0000_t75" style="position:absolute;left:0;text-align:left;margin-left:337.25pt;margin-top:22pt;width:146.4pt;height:127.2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28" DrawAspect="Content" ObjectID="_1698847663" r:id="rId11"/>
        </w:object>
      </w:r>
      <w:r w:rsidR="00DD75A5" w:rsidRPr="00E83344">
        <w:rPr>
          <w:b/>
          <w:i/>
          <w:color w:val="0070C0"/>
          <w:sz w:val="24"/>
          <w:szCs w:val="24"/>
        </w:rPr>
        <w:t>Απάντηση:</w:t>
      </w:r>
    </w:p>
    <w:p w:rsidR="00DD75A5" w:rsidRDefault="00971B7B" w:rsidP="00E83344">
      <w:pPr>
        <w:pStyle w:val="1"/>
      </w:pPr>
      <w:r>
        <w:t>Πριν την τοποθέτηση του σώματος Σ. πάνω στο δίσκο, αυτός δέχεται τις δυνάμεις</w:t>
      </w:r>
      <w:r w:rsidR="00E83344">
        <w:t xml:space="preserve"> βάρος και </w:t>
      </w:r>
      <w:proofErr w:type="spellStart"/>
      <w:r w:rsidR="00E83344">
        <w:t>F</w:t>
      </w:r>
      <w:r w:rsidR="00E83344">
        <w:rPr>
          <w:vertAlign w:val="subscript"/>
        </w:rPr>
        <w:t>ελ</w:t>
      </w:r>
      <w:proofErr w:type="spellEnd"/>
      <w:r w:rsidR="00E83344">
        <w:t>, όπως στο σχήμα (υποθέτουμε ότι η δεύτερη έχει φορά προς τα πάνω)</w:t>
      </w:r>
      <w:r w:rsidR="00AF3ADB">
        <w:t>. Οπότε από τον 2</w:t>
      </w:r>
      <w:r w:rsidR="00AF3ADB" w:rsidRPr="00AF3ADB">
        <w:rPr>
          <w:vertAlign w:val="superscript"/>
        </w:rPr>
        <w:t>ο</w:t>
      </w:r>
      <w:r w:rsidR="00AF3ADB">
        <w:t xml:space="preserve"> νόμο του Νεύτωνα, λαμβάνοντας υπόψη ότι η επιτάχυνση κατευθύνεται προς τα κάτω (προς την θέση ισορροπίας), παίρνουμε:</w:t>
      </w:r>
    </w:p>
    <w:p w:rsidR="00AF3ADB" w:rsidRDefault="00D4306E" w:rsidP="00B06C07">
      <w:pPr>
        <w:jc w:val="center"/>
      </w:pPr>
      <w:r w:rsidRPr="00AF3ADB">
        <w:rPr>
          <w:position w:val="-14"/>
        </w:rPr>
        <w:object w:dxaOrig="3379" w:dyaOrig="400">
          <v:shape id="_x0000_i1027" type="#_x0000_t75" style="width:169.15pt;height:19.9pt" o:ole="">
            <v:imagedata r:id="rId12" o:title=""/>
          </v:shape>
          <o:OLEObject Type="Embed" ProgID="Equation.DSMT4" ShapeID="_x0000_i1027" DrawAspect="Content" ObjectID="_1698847649" r:id="rId13"/>
        </w:object>
      </w:r>
    </w:p>
    <w:p w:rsidR="00B06C07" w:rsidRDefault="00B06C07" w:rsidP="00B06C07">
      <w:pPr>
        <w:ind w:left="340"/>
      </w:pPr>
      <w:r>
        <w:t>Στο μεσαίο σχήμα έχουν σχεδιαστεί οι δυνάμεις στο σώμα Σ, όπου Ν</w:t>
      </w:r>
      <w:r>
        <w:rPr>
          <w:vertAlign w:val="subscript"/>
        </w:rPr>
        <w:t>2</w:t>
      </w:r>
      <w:r>
        <w:t xml:space="preserve"> η δύναμη από τον δίσκο. Η αντίδρασή της Ν</w:t>
      </w:r>
      <w:r>
        <w:rPr>
          <w:vertAlign w:val="subscript"/>
        </w:rPr>
        <w:t>1</w:t>
      </w:r>
      <w:r>
        <w:t xml:space="preserve"> ασκείται στο δίσκο, όπως στο 3</w:t>
      </w:r>
      <w:r w:rsidRPr="00B06C07">
        <w:rPr>
          <w:vertAlign w:val="superscript"/>
        </w:rPr>
        <w:t>ο</w:t>
      </w:r>
      <w:r>
        <w:t xml:space="preserve"> σχήμα. Οπότε εφαρμόζοντας ξανά για το δίσκο το 2</w:t>
      </w:r>
      <w:r w:rsidRPr="00B06C07">
        <w:rPr>
          <w:vertAlign w:val="superscript"/>
        </w:rPr>
        <w:t>ο</w:t>
      </w:r>
      <w:r>
        <w:t xml:space="preserve"> νόμο και λαμβάνοντας υπόψη ότι τα δύο σώματα θα κινηθούν μαζί, έχοντας κοινή επιτάχυνση, παίρνουμε:</w:t>
      </w:r>
    </w:p>
    <w:p w:rsidR="00B06C07" w:rsidRDefault="00D4306E" w:rsidP="00B06C07">
      <w:pPr>
        <w:ind w:left="340"/>
        <w:jc w:val="center"/>
      </w:pPr>
      <w:r w:rsidRPr="00AF3ADB">
        <w:rPr>
          <w:position w:val="-14"/>
        </w:rPr>
        <w:object w:dxaOrig="3900" w:dyaOrig="400">
          <v:shape id="_x0000_i1028" type="#_x0000_t75" style="width:195pt;height:19.9pt" o:ole="">
            <v:imagedata r:id="rId14" o:title=""/>
          </v:shape>
          <o:OLEObject Type="Embed" ProgID="Equation.DSMT4" ShapeID="_x0000_i1028" DrawAspect="Content" ObjectID="_1698847650" r:id="rId15"/>
        </w:object>
      </w:r>
    </w:p>
    <w:p w:rsidR="00B06C07" w:rsidRPr="007D6E7D" w:rsidRDefault="00C30933" w:rsidP="007D6E7D">
      <w:pPr>
        <w:ind w:left="340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 id="_x0000_s1029" type="#_x0000_t75" style="position:absolute;left:0;text-align:left;margin-left:387.4pt;margin-top:43.35pt;width:91.8pt;height:100.85pt;z-index:251663360;mso-position-horizontal-relative:text;mso-position-vertical-relative:text" filled="t" fillcolor="#bdd6ee [1300]">
            <v:fill color2="fill lighten(51)" focusposition="1" focussize="" method="linear sigma" type="gradient"/>
            <v:imagedata r:id="rId16" o:title=""/>
            <w10:wrap type="square"/>
          </v:shape>
          <o:OLEObject Type="Embed" ProgID="Visio.Drawing.15" ShapeID="_x0000_s1029" DrawAspect="Content" ObjectID="_1698847664" r:id="rId17"/>
        </w:object>
      </w:r>
      <w:r w:rsidR="00B06C07">
        <w:t>Με σύγκριση των εξισώσεων (1) και (2) προκύπτει ότι Ν</w:t>
      </w:r>
      <w:r w:rsidR="00B06C07">
        <w:rPr>
          <w:vertAlign w:val="subscript"/>
        </w:rPr>
        <w:t>1</w:t>
      </w:r>
      <w:r w:rsidR="00B06C07">
        <w:t>=0, δηλαδή δεν ασκείται δύναμη μεταξύ των</w:t>
      </w:r>
      <w:r w:rsidR="007D6E7D">
        <w:t xml:space="preserve"> </w:t>
      </w:r>
      <w:r w:rsidR="00B06C07">
        <w:t>δύο σωμάτων</w:t>
      </w:r>
      <w:r w:rsidR="007D6E7D">
        <w:t>. Αλλά τότε και Ν</w:t>
      </w:r>
      <w:r w:rsidR="007D6E7D">
        <w:rPr>
          <w:vertAlign w:val="subscript"/>
        </w:rPr>
        <w:t>2</w:t>
      </w:r>
      <w:r w:rsidR="007D6E7D">
        <w:t>=0 και το σώμα Σ δέχεται μόνο το βάρος αποκτώντας επιτάχυνση με φορά προς τα κάτω με μέτρο |α</w:t>
      </w:r>
      <w:r w:rsidR="007D6E7D">
        <w:rPr>
          <w:vertAlign w:val="subscript"/>
        </w:rPr>
        <w:t>1</w:t>
      </w:r>
      <w:r w:rsidR="007D6E7D">
        <w:t>|=g=10m/s</w:t>
      </w:r>
      <w:r w:rsidR="007D6E7D">
        <w:rPr>
          <w:vertAlign w:val="superscript"/>
        </w:rPr>
        <w:t>2</w:t>
      </w:r>
      <w:r w:rsidR="007D6E7D">
        <w:t>.</w:t>
      </w:r>
    </w:p>
    <w:p w:rsidR="00AF3ADB" w:rsidRDefault="00AA497C" w:rsidP="00AA497C">
      <w:pPr>
        <w:pStyle w:val="1"/>
      </w:pPr>
      <w:r>
        <w:t>Με βάση το προηγούμενο ερώτημα και ο δίσκος πριν την τοποθέτηση του σώματος Σ είχε επιτάχυνση α</w:t>
      </w:r>
      <w:r>
        <w:rPr>
          <w:vertAlign w:val="subscript"/>
        </w:rPr>
        <w:t>1</w:t>
      </w:r>
      <w:r>
        <w:t xml:space="preserve">=g, οπότε η δύναμη του ελατηρίου που σημειώσαμε στο σχήμα, είναι μηδενική και το ελατήριο έχει το φυσικό μήκος του, στην ανώτερη θέση της ταλάντωσής του. </w:t>
      </w:r>
    </w:p>
    <w:p w:rsidR="00B67B82" w:rsidRDefault="00B67B82" w:rsidP="00B67B82">
      <w:pPr>
        <w:ind w:left="318"/>
      </w:pPr>
      <w:r>
        <w:lastRenderedPageBreak/>
        <w:t>Εξάλλου για την θέση ισορροπίας της αρχικής ταλάντωσης, θα ισχύει:</w:t>
      </w:r>
    </w:p>
    <w:p w:rsidR="00096FFC" w:rsidRDefault="00873348" w:rsidP="00096FFC">
      <w:pPr>
        <w:ind w:left="318"/>
        <w:jc w:val="center"/>
      </w:pPr>
      <w:r w:rsidRPr="00873348">
        <w:rPr>
          <w:position w:val="-48"/>
          <w:lang w:val="en-US"/>
        </w:rPr>
        <w:object w:dxaOrig="3780" w:dyaOrig="1080">
          <v:shape id="_x0000_i1030" type="#_x0000_t75" style="width:189pt;height:54pt" o:ole="">
            <v:imagedata r:id="rId18" o:title=""/>
          </v:shape>
          <o:OLEObject Type="Embed" ProgID="Equation.DSMT4" ShapeID="_x0000_i1030" DrawAspect="Content" ObjectID="_1698847651" r:id="rId19"/>
        </w:object>
      </w:r>
    </w:p>
    <w:p w:rsidR="00096FFC" w:rsidRDefault="00C30933" w:rsidP="00096FFC">
      <w:pPr>
        <w:ind w:left="318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 id="_x0000_s1030" type="#_x0000_t75" style="position:absolute;left:0;text-align:left;margin-left:379.15pt;margin-top:4.8pt;width:101.4pt;height:118.85pt;z-index:251665408;mso-position-horizontal-relative:text;mso-position-vertical-relative:text" filled="t" fillcolor="#bdd6ee [1300]">
            <v:fill color2="fill lighten(51)" focusposition="1" focussize="" method="linear sigma" type="gradient"/>
            <v:imagedata r:id="rId20" o:title=""/>
            <w10:wrap type="square"/>
          </v:shape>
          <o:OLEObject Type="Embed" ProgID="Visio.Drawing.15" ShapeID="_x0000_s1030" DrawAspect="Content" ObjectID="_1698847665" r:id="rId21"/>
        </w:object>
      </w:r>
      <w:r w:rsidR="00096FFC">
        <w:t xml:space="preserve">Συνεπώς και το αρχικό πλάτος ταλάντωσης είναι </w:t>
      </w:r>
      <w:r w:rsidR="00873348" w:rsidRPr="00096FFC">
        <w:rPr>
          <w:position w:val="-12"/>
          <w:lang w:val="en-US"/>
        </w:rPr>
        <w:object w:dxaOrig="1660" w:dyaOrig="360">
          <v:shape id="_x0000_i1032" type="#_x0000_t75" style="width:82.9pt;height:18pt" o:ole="">
            <v:imagedata r:id="rId22" o:title=""/>
          </v:shape>
          <o:OLEObject Type="Embed" ProgID="Equation.DSMT4" ShapeID="_x0000_i1032" DrawAspect="Content" ObjectID="_1698847652" r:id="rId23"/>
        </w:object>
      </w:r>
      <w:r w:rsidR="00096FFC" w:rsidRPr="00096FFC">
        <w:t>.</w:t>
      </w:r>
    </w:p>
    <w:p w:rsidR="00C7194B" w:rsidRDefault="00C7194B" w:rsidP="00096FFC">
      <w:pPr>
        <w:ind w:left="318"/>
      </w:pPr>
      <w:r>
        <w:t>Με την ίδια λογική για την νέα ταλάντωση του συστήματος δίσκος-σώμα Σ</w:t>
      </w:r>
      <w:r w:rsidR="00327D79">
        <w:t>, θα έχουμε για την νέα θέση ισορροπίας:</w:t>
      </w:r>
    </w:p>
    <w:p w:rsidR="00327D79" w:rsidRDefault="00873348" w:rsidP="00D4306E">
      <w:pPr>
        <w:ind w:left="318"/>
        <w:jc w:val="center"/>
        <w:rPr>
          <w:lang w:val="en-US"/>
        </w:rPr>
      </w:pPr>
      <w:r w:rsidRPr="00D4306E">
        <w:rPr>
          <w:position w:val="-50"/>
          <w:lang w:val="en-US"/>
        </w:rPr>
        <w:object w:dxaOrig="5200" w:dyaOrig="1120">
          <v:shape id="_x0000_i1033" type="#_x0000_t75" style="width:259.9pt;height:55.9pt" o:ole="">
            <v:imagedata r:id="rId24" o:title=""/>
          </v:shape>
          <o:OLEObject Type="Embed" ProgID="Equation.DSMT4" ShapeID="_x0000_i1033" DrawAspect="Content" ObjectID="_1698847653" r:id="rId25"/>
        </w:object>
      </w:r>
    </w:p>
    <w:p w:rsidR="00873348" w:rsidRDefault="00873348" w:rsidP="00873348">
      <w:pPr>
        <w:ind w:left="318"/>
      </w:pPr>
      <w:r>
        <w:t xml:space="preserve">Αλλά και τώρα το σύστημα των δύο σωμάτων ξεκινά την ταλάντωσή του από την πάνω ακραία θέση της ταλάντωσής του, οπότε και πάλι </w:t>
      </w:r>
      <w:r w:rsidRPr="00096FFC">
        <w:rPr>
          <w:position w:val="-12"/>
          <w:lang w:val="en-US"/>
        </w:rPr>
        <w:object w:dxaOrig="1719" w:dyaOrig="360">
          <v:shape id="_x0000_i1034" type="#_x0000_t75" style="width:85.9pt;height:18pt" o:ole="">
            <v:imagedata r:id="rId26" o:title=""/>
          </v:shape>
          <o:OLEObject Type="Embed" ProgID="Equation.DSMT4" ShapeID="_x0000_i1034" DrawAspect="Content" ObjectID="_1698847654" r:id="rId27"/>
        </w:object>
      </w:r>
      <w:r>
        <w:t>.</w:t>
      </w:r>
    </w:p>
    <w:p w:rsidR="00841BF9" w:rsidRDefault="00C30933" w:rsidP="00020DC9">
      <w:pPr>
        <w:pStyle w:val="1"/>
      </w:pPr>
      <w:r>
        <w:rPr>
          <w:rFonts w:asciiTheme="minorHAnsi" w:eastAsiaTheme="minorEastAsia" w:hAnsiTheme="minorHAnsi" w:cstheme="minorBidi"/>
          <w:noProof/>
          <w:szCs w:val="22"/>
        </w:rPr>
        <w:object w:dxaOrig="1440" w:dyaOrig="1440">
          <v:shape id="_x0000_s1031" type="#_x0000_t75" style="position:absolute;left:0;text-align:left;margin-left:381.55pt;margin-top:0;width:99pt;height:95.4pt;z-index:251667456;mso-position-horizontal-relative:text;mso-position-vertical-relative:text" filled="t" fillcolor="#bdd6ee [1300]">
            <v:fill color2="fill lighten(51)" focusposition="1" focussize="" method="linear sigma" type="gradient"/>
            <v:imagedata r:id="rId28" o:title=""/>
            <w10:wrap type="square"/>
          </v:shape>
          <o:OLEObject Type="Embed" ProgID="Visio.Drawing.15" ShapeID="_x0000_s1031" DrawAspect="Content" ObjectID="_1698847666" r:id="rId29"/>
        </w:object>
      </w:r>
      <w:r w:rsidR="00020DC9">
        <w:t>Έστω μια τυχαία θέση του σώματος Σ, η οποία απέχει κατά x από την θέση ισορροπίας, όπου έχουμε πάρει θετική την φορά προς τα κάτω. Ο 2</w:t>
      </w:r>
      <w:r w:rsidR="00020DC9" w:rsidRPr="00020DC9">
        <w:rPr>
          <w:vertAlign w:val="superscript"/>
        </w:rPr>
        <w:t>ος</w:t>
      </w:r>
      <w:r w:rsidR="00020DC9">
        <w:t xml:space="preserve"> νόμος του Νεύτωνα για το σώμα Σ δίνει (δουλεύουμε με αλγεβρικές τιμές):</w:t>
      </w:r>
    </w:p>
    <w:p w:rsidR="00020DC9" w:rsidRDefault="00DE17CC" w:rsidP="008021ED">
      <w:pPr>
        <w:jc w:val="center"/>
      </w:pPr>
      <w:r w:rsidRPr="00DE17CC">
        <w:rPr>
          <w:position w:val="-38"/>
        </w:rPr>
        <w:object w:dxaOrig="3700" w:dyaOrig="880">
          <v:shape id="_x0000_i1036" type="#_x0000_t75" style="width:184.9pt;height:43.9pt" o:ole="">
            <v:imagedata r:id="rId30" o:title=""/>
          </v:shape>
          <o:OLEObject Type="Embed" ProgID="Equation.DSMT4" ShapeID="_x0000_i1036" DrawAspect="Content" ObjectID="_1698847655" r:id="rId31"/>
        </w:object>
      </w:r>
    </w:p>
    <w:p w:rsidR="008021ED" w:rsidRDefault="008021ED" w:rsidP="00334A57">
      <w:pPr>
        <w:ind w:left="340"/>
      </w:pPr>
      <w:r>
        <w:t>Το αρνητικό πρόσημο στην παραπάνω σχέση, μας λέει ότι η Ν</w:t>
      </w:r>
      <w:r>
        <w:rPr>
          <w:vertAlign w:val="subscript"/>
        </w:rPr>
        <w:t>2</w:t>
      </w:r>
      <w:r>
        <w:t xml:space="preserve"> έχει φορά προς τα πάνω, οπότε το μέτρο της γίνεται μέγιστο, όταν η απομάκρυνση γίνεται μέγιστη, με φορά προς τα κάτω, όταν δηλαδή το σώμα βρίσκεται στην κάτω ακραία θέση της ταλάντωσής του</w:t>
      </w:r>
      <w:r w:rsidRPr="008021ED">
        <w:t xml:space="preserve">. </w:t>
      </w:r>
      <w:r>
        <w:t>Έτσι με αντικατάσταση παίρνουμε:</w:t>
      </w:r>
    </w:p>
    <w:p w:rsidR="008021ED" w:rsidRPr="008021ED" w:rsidRDefault="00DE17CC" w:rsidP="008021ED">
      <w:pPr>
        <w:jc w:val="center"/>
      </w:pPr>
      <w:r w:rsidRPr="00334A57">
        <w:rPr>
          <w:position w:val="-80"/>
        </w:rPr>
        <w:object w:dxaOrig="5700" w:dyaOrig="1719">
          <v:shape id="_x0000_i1037" type="#_x0000_t75" style="width:285pt;height:85.9pt" o:ole="">
            <v:imagedata r:id="rId32" o:title=""/>
          </v:shape>
          <o:OLEObject Type="Embed" ProgID="Equation.DSMT4" ShapeID="_x0000_i1037" DrawAspect="Content" ObjectID="_1698847656" r:id="rId33"/>
        </w:object>
      </w:r>
    </w:p>
    <w:p w:rsidR="00873348" w:rsidRDefault="00983EA4" w:rsidP="00983EA4">
      <w:pPr>
        <w:pStyle w:val="1"/>
      </w:pPr>
      <w:r>
        <w:t>Για την ταλάντωση του δίσκου, πριν την τοποθέτηση του σώματος Σ, έχουμε:</w:t>
      </w:r>
    </w:p>
    <w:p w:rsidR="00983EA4" w:rsidRDefault="003860A8" w:rsidP="00983EA4">
      <w:pPr>
        <w:jc w:val="center"/>
        <w:rPr>
          <w:lang w:val="en-US"/>
        </w:rPr>
      </w:pPr>
      <w:r w:rsidRPr="00983EA4">
        <w:rPr>
          <w:position w:val="-26"/>
        </w:rPr>
        <w:object w:dxaOrig="4660" w:dyaOrig="700">
          <v:shape id="_x0000_i1038" type="#_x0000_t75" style="width:232.9pt;height:34.9pt" o:ole="">
            <v:imagedata r:id="rId34" o:title=""/>
          </v:shape>
          <o:OLEObject Type="Embed" ProgID="Equation.DSMT4" ShapeID="_x0000_i1038" DrawAspect="Content" ObjectID="_1698847657" r:id="rId35"/>
        </w:object>
      </w:r>
    </w:p>
    <w:p w:rsidR="00983EA4" w:rsidRDefault="00983EA4" w:rsidP="00983EA4">
      <w:pPr>
        <w:ind w:left="340"/>
      </w:pPr>
      <w:r>
        <w:t>Ενώ από την διατήρηση της ενέργειας ταλάντωσης παίρνουμε:</w:t>
      </w:r>
    </w:p>
    <w:p w:rsidR="00983EA4" w:rsidRDefault="003860A8" w:rsidP="00A047D6">
      <w:pPr>
        <w:ind w:left="340"/>
        <w:jc w:val="center"/>
      </w:pPr>
      <w:r w:rsidRPr="00A047D6">
        <w:rPr>
          <w:position w:val="-58"/>
        </w:rPr>
        <w:object w:dxaOrig="6160" w:dyaOrig="1280">
          <v:shape id="_x0000_i1039" type="#_x0000_t75" style="width:307.9pt;height:64.15pt" o:ole="">
            <v:imagedata r:id="rId36" o:title=""/>
          </v:shape>
          <o:OLEObject Type="Embed" ProgID="Equation.DSMT4" ShapeID="_x0000_i1039" DrawAspect="Content" ObjectID="_1698847658" r:id="rId37"/>
        </w:object>
      </w:r>
    </w:p>
    <w:p w:rsidR="006C4ED6" w:rsidRDefault="006C4ED6" w:rsidP="006C4ED6">
      <w:pPr>
        <w:ind w:left="340"/>
      </w:pPr>
      <w:r>
        <w:t>Η γραφική παράσταση της παραπάνω σχέσης είναι μια παραβολή με τα κοίλα κάτω, όπως η καμπύλη</w:t>
      </w:r>
      <w:r w:rsidR="00D53559">
        <w:t xml:space="preserve"> α:</w:t>
      </w:r>
    </w:p>
    <w:p w:rsidR="006C4ED6" w:rsidRDefault="006C4ED6" w:rsidP="006C4ED6">
      <w:pPr>
        <w:ind w:left="340"/>
      </w:pPr>
      <w:r>
        <w:lastRenderedPageBreak/>
        <w:t xml:space="preserve">Για την ταλάντωση του συστήματος δίσκος-σώμα </w:t>
      </w:r>
      <w:bookmarkStart w:id="0" w:name="_GoBack"/>
      <w:bookmarkEnd w:id="0"/>
      <w:r>
        <w:t>Σ</w:t>
      </w:r>
      <w:r w:rsidR="000F4B46">
        <w:t xml:space="preserve"> (το σύστημα το αντιμετωπίζουμε </w:t>
      </w:r>
      <w:r w:rsidR="000F4B46" w:rsidRPr="000F4B46">
        <w:rPr>
          <w:b/>
        </w:rPr>
        <w:t>σαν</w:t>
      </w:r>
      <w:r w:rsidR="000F4B46">
        <w:t xml:space="preserve"> ένα υλικό σημείο)</w:t>
      </w:r>
      <w:r>
        <w:t>, μετά την τοποθέτηση του σώματος Σ, έχουμε:</w:t>
      </w:r>
    </w:p>
    <w:p w:rsidR="006C4ED6" w:rsidRDefault="006C4ED6" w:rsidP="006C4ED6">
      <w:pPr>
        <w:jc w:val="center"/>
        <w:rPr>
          <w:lang w:val="en-US"/>
        </w:rPr>
      </w:pPr>
      <w:r w:rsidRPr="00983EA4">
        <w:rPr>
          <w:position w:val="-26"/>
        </w:rPr>
        <w:object w:dxaOrig="5340" w:dyaOrig="700">
          <v:shape id="_x0000_i1040" type="#_x0000_t75" style="width:267pt;height:34.9pt" o:ole="">
            <v:imagedata r:id="rId38" o:title=""/>
          </v:shape>
          <o:OLEObject Type="Embed" ProgID="Equation.DSMT4" ShapeID="_x0000_i1040" DrawAspect="Content" ObjectID="_1698847659" r:id="rId39"/>
        </w:object>
      </w:r>
    </w:p>
    <w:p w:rsidR="006C4ED6" w:rsidRDefault="006C4ED6" w:rsidP="006C4ED6">
      <w:pPr>
        <w:ind w:left="340"/>
      </w:pPr>
      <w:r>
        <w:t>Ενώ από την διατήρηση της ενέργειας ταλάντωσης παίρνουμε:</w:t>
      </w:r>
    </w:p>
    <w:p w:rsidR="006C4ED6" w:rsidRDefault="006C4ED6" w:rsidP="006C4ED6">
      <w:pPr>
        <w:ind w:left="340"/>
        <w:jc w:val="center"/>
      </w:pPr>
      <w:r w:rsidRPr="006C4ED6">
        <w:rPr>
          <w:position w:val="-46"/>
        </w:rPr>
        <w:object w:dxaOrig="6960" w:dyaOrig="1040">
          <v:shape id="_x0000_i1041" type="#_x0000_t75" style="width:348pt;height:52.15pt" o:ole="">
            <v:imagedata r:id="rId40" o:title=""/>
          </v:shape>
          <o:OLEObject Type="Embed" ProgID="Equation.DSMT4" ShapeID="_x0000_i1041" DrawAspect="Content" ObjectID="_1698847660" r:id="rId41"/>
        </w:object>
      </w:r>
    </w:p>
    <w:p w:rsidR="00341E8C" w:rsidRDefault="00341E8C" w:rsidP="00341E8C">
      <w:pPr>
        <w:ind w:left="340"/>
      </w:pPr>
      <w:r>
        <w:t>Και πάλι έχουμε μια παραβολή με τα κοίλα κάτω, όπως η καμπύλη β.</w:t>
      </w:r>
    </w:p>
    <w:p w:rsidR="00341E8C" w:rsidRDefault="003D72F2" w:rsidP="00341E8C">
      <w:pPr>
        <w:ind w:left="340"/>
        <w:jc w:val="center"/>
      </w:pPr>
      <w:r>
        <w:object w:dxaOrig="6049" w:dyaOrig="3276">
          <v:shape id="_x0000_i1048" type="#_x0000_t75" style="width:302.65pt;height:163.9pt" o:ole="" filled="t" fillcolor="yellow">
            <v:imagedata r:id="rId42" o:title=""/>
          </v:shape>
          <o:OLEObject Type="Embed" ProgID="Visio.Drawing.15" ShapeID="_x0000_i1048" DrawAspect="Content" ObjectID="_1698847661" r:id="rId43"/>
        </w:object>
      </w:r>
    </w:p>
    <w:p w:rsidR="00341E8C" w:rsidRPr="006C4ED6" w:rsidRDefault="00341E8C" w:rsidP="00341E8C">
      <w:pPr>
        <w:ind w:left="34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341E8C" w:rsidRPr="006C4ED6" w:rsidSect="00465D8E">
      <w:headerReference w:type="default" r:id="rId44"/>
      <w:footerReference w:type="default" r:id="rId4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933" w:rsidRDefault="00C30933">
      <w:pPr>
        <w:spacing w:after="0" w:line="240" w:lineRule="auto"/>
      </w:pPr>
      <w:r>
        <w:separator/>
      </w:r>
    </w:p>
  </w:endnote>
  <w:endnote w:type="continuationSeparator" w:id="0">
    <w:p w:rsidR="00C30933" w:rsidRDefault="00C3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933" w:rsidRDefault="00C30933">
      <w:pPr>
        <w:spacing w:after="0" w:line="240" w:lineRule="auto"/>
      </w:pPr>
      <w:r>
        <w:separator/>
      </w:r>
    </w:p>
  </w:footnote>
  <w:footnote w:type="continuationSeparator" w:id="0">
    <w:p w:rsidR="00C30933" w:rsidRDefault="00C30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1E3A7B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1E3A7B">
      <w:rPr>
        <w:i/>
      </w:rPr>
      <w:t>Ταλαντώσεις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7B"/>
    <w:rsid w:val="00020DC9"/>
    <w:rsid w:val="000701A8"/>
    <w:rsid w:val="00096FFC"/>
    <w:rsid w:val="000A5A2D"/>
    <w:rsid w:val="000B6715"/>
    <w:rsid w:val="000C34FC"/>
    <w:rsid w:val="000F4B46"/>
    <w:rsid w:val="001764F7"/>
    <w:rsid w:val="001865ED"/>
    <w:rsid w:val="001E3A7B"/>
    <w:rsid w:val="002D5901"/>
    <w:rsid w:val="00314530"/>
    <w:rsid w:val="00327D79"/>
    <w:rsid w:val="00334A57"/>
    <w:rsid w:val="00334BD8"/>
    <w:rsid w:val="00341E8C"/>
    <w:rsid w:val="00342B66"/>
    <w:rsid w:val="00355EF4"/>
    <w:rsid w:val="003860A8"/>
    <w:rsid w:val="003B4900"/>
    <w:rsid w:val="003D2058"/>
    <w:rsid w:val="003D5E6E"/>
    <w:rsid w:val="003D72F2"/>
    <w:rsid w:val="0041752B"/>
    <w:rsid w:val="0044454D"/>
    <w:rsid w:val="00465D8E"/>
    <w:rsid w:val="00497E08"/>
    <w:rsid w:val="004A6CEB"/>
    <w:rsid w:val="004F7518"/>
    <w:rsid w:val="005428E3"/>
    <w:rsid w:val="00556FFD"/>
    <w:rsid w:val="00572886"/>
    <w:rsid w:val="005C059F"/>
    <w:rsid w:val="006621DC"/>
    <w:rsid w:val="00667E23"/>
    <w:rsid w:val="006C4ED6"/>
    <w:rsid w:val="00717932"/>
    <w:rsid w:val="00773376"/>
    <w:rsid w:val="0079679D"/>
    <w:rsid w:val="007D6E7D"/>
    <w:rsid w:val="007E115B"/>
    <w:rsid w:val="007E656A"/>
    <w:rsid w:val="008021ED"/>
    <w:rsid w:val="0081576D"/>
    <w:rsid w:val="00841BF9"/>
    <w:rsid w:val="00873348"/>
    <w:rsid w:val="00880ED0"/>
    <w:rsid w:val="008945AD"/>
    <w:rsid w:val="008B55F9"/>
    <w:rsid w:val="0091231C"/>
    <w:rsid w:val="00971B7B"/>
    <w:rsid w:val="00983EA4"/>
    <w:rsid w:val="009A1C4D"/>
    <w:rsid w:val="00A047D6"/>
    <w:rsid w:val="00A953F9"/>
    <w:rsid w:val="00AA497C"/>
    <w:rsid w:val="00AC5AC3"/>
    <w:rsid w:val="00AD45B4"/>
    <w:rsid w:val="00AF3ADB"/>
    <w:rsid w:val="00B01F92"/>
    <w:rsid w:val="00B06C07"/>
    <w:rsid w:val="00B11C3D"/>
    <w:rsid w:val="00B67B82"/>
    <w:rsid w:val="00B820C2"/>
    <w:rsid w:val="00C30933"/>
    <w:rsid w:val="00C7194B"/>
    <w:rsid w:val="00C841E8"/>
    <w:rsid w:val="00CA7A43"/>
    <w:rsid w:val="00CB5CC8"/>
    <w:rsid w:val="00D045EF"/>
    <w:rsid w:val="00D4306E"/>
    <w:rsid w:val="00D53559"/>
    <w:rsid w:val="00D82210"/>
    <w:rsid w:val="00DD75A5"/>
    <w:rsid w:val="00DE17CC"/>
    <w:rsid w:val="00DE49E1"/>
    <w:rsid w:val="00E83344"/>
    <w:rsid w:val="00EA64C4"/>
    <w:rsid w:val="00EB2362"/>
    <w:rsid w:val="00EB6640"/>
    <w:rsid w:val="00EC647B"/>
    <w:rsid w:val="00EE7957"/>
    <w:rsid w:val="00F6515A"/>
    <w:rsid w:val="00F83DDF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13B6A80"/>
  <w15:chartTrackingRefBased/>
  <w15:docId w15:val="{AA869F06-BC3F-4FD8-8818-43E3AAE8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6C4ED6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3.vsdx"/><Relationship Id="rId34" Type="http://schemas.openxmlformats.org/officeDocument/2006/relationships/image" Target="media/image14.wmf"/><Relationship Id="rId42" Type="http://schemas.openxmlformats.org/officeDocument/2006/relationships/image" Target="media/image18.e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package" Target="embeddings/Microsoft_Visio_Drawing2.vsdx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8.bin"/><Relationship Id="rId38" Type="http://schemas.openxmlformats.org/officeDocument/2006/relationships/image" Target="media/image16.w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Microsoft_Visio_Drawing4.vsdx"/><Relationship Id="rId41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0.bin"/><Relationship Id="rId40" Type="http://schemas.openxmlformats.org/officeDocument/2006/relationships/image" Target="media/image17.w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4.bin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10" Type="http://schemas.openxmlformats.org/officeDocument/2006/relationships/image" Target="media/image2.emf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7.bin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6.bin"/><Relationship Id="rId30" Type="http://schemas.openxmlformats.org/officeDocument/2006/relationships/image" Target="media/image12.wmf"/><Relationship Id="rId35" Type="http://schemas.openxmlformats.org/officeDocument/2006/relationships/oleObject" Target="embeddings/oleObject9.bin"/><Relationship Id="rId43" Type="http://schemas.openxmlformats.org/officeDocument/2006/relationships/package" Target="embeddings/Microsoft_Visio_Drawing5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25CDF-69D1-40EA-A7FD-A074C23C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581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13</cp:revision>
  <dcterms:created xsi:type="dcterms:W3CDTF">2021-11-19T08:36:00Z</dcterms:created>
  <dcterms:modified xsi:type="dcterms:W3CDTF">2021-11-19T15:20:00Z</dcterms:modified>
</cp:coreProperties>
</file>