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AA5EB" w14:textId="77777777" w:rsidR="008945AD" w:rsidRDefault="00706CE8" w:rsidP="00880ED0">
      <w:pPr>
        <w:pStyle w:val="10"/>
        <w:ind w:left="1701" w:right="1701"/>
      </w:pPr>
      <w:r>
        <w:t>Ψάχνοντας να βρούμε το είδος της κρούσης</w:t>
      </w:r>
    </w:p>
    <w:p w14:paraId="1FDBF925" w14:textId="46A7491B" w:rsidR="00706CE8" w:rsidRDefault="006135D9" w:rsidP="00706CE8"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 w14:anchorId="54F1D2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2.75pt;margin-top:7.4pt;width:108.6pt;height:70.2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6" DrawAspect="Content" ObjectID="_1698295437" r:id="rId9"/>
        </w:object>
      </w:r>
      <w:r w:rsidR="00706CE8">
        <w:t>Μια σφαίρα Α μάζας m</w:t>
      </w:r>
      <w:r w:rsidR="00706CE8">
        <w:rPr>
          <w:vertAlign w:val="subscript"/>
        </w:rPr>
        <w:t>1</w:t>
      </w:r>
      <w:r w:rsidR="00706CE8">
        <w:t>=2kg κινείται σε λείο οριζόντιο επίπεδο</w:t>
      </w:r>
      <w:r w:rsidR="009B392C">
        <w:t>,</w:t>
      </w:r>
      <w:r w:rsidR="00706CE8">
        <w:t xml:space="preserve"> κατά μήκος μιας ευθείας (ε) και την στιγμή t</w:t>
      </w:r>
      <w:r w:rsidR="00706CE8">
        <w:rPr>
          <w:vertAlign w:val="subscript"/>
        </w:rPr>
        <w:t>1</w:t>
      </w:r>
      <w:r w:rsidR="00706CE8">
        <w:t>=</w:t>
      </w:r>
      <w:r w:rsidR="00AE1009">
        <w:t>6</w:t>
      </w:r>
      <w:r w:rsidR="00706CE8">
        <w:t>s συγκρούεται με δεύτερη σφαίρα Β ίδιας ακτίνας, συνεχίζοντας να κινείται στην ίδια ευθεία (ε)</w:t>
      </w:r>
      <w:r w:rsidR="009B392C">
        <w:t xml:space="preserve">. Λαμβάνοντας το σημείο Ο στο οποίο βρίσκεται η σφαίρα τη στιγμή t=0, ως αρχή ενός προσανατολισμένου άξονα </w:t>
      </w:r>
      <w:proofErr w:type="spellStart"/>
      <w:r w:rsidR="009B392C">
        <w:t>x΄x</w:t>
      </w:r>
      <w:proofErr w:type="spellEnd"/>
      <w:r w:rsidR="009B392C">
        <w:t>, με θετική την προς τα δεξιά κατεύθυνση, σχεδιάσαμε τ</w:t>
      </w:r>
      <w:r w:rsidR="000B1EAA">
        <w:t>η γραφική παράσταση</w:t>
      </w:r>
      <w:r w:rsidR="009B392C">
        <w:t xml:space="preserve"> θέσης χρόνου, παίρνοντας το διπλανό διάγραμμα.</w:t>
      </w:r>
    </w:p>
    <w:p w14:paraId="0B5A4CE8" w14:textId="493CEF37" w:rsidR="008E5EC3" w:rsidRDefault="000B1EAA" w:rsidP="0013375C">
      <w:pPr>
        <w:ind w:left="453" w:hanging="340"/>
      </w:pPr>
      <w:r>
        <w:t xml:space="preserve">i) </w:t>
      </w:r>
      <w:r w:rsidR="00E53BCB">
        <w:t xml:space="preserve"> Α</w:t>
      </w:r>
      <w:r w:rsidR="00E53BCB">
        <w:t>ν μετά την κρούση η Β σφαίρα κινείται στην ίδια  ευθεία (ε)</w:t>
      </w:r>
      <w:r w:rsidR="00E53BCB">
        <w:t>, η</w:t>
      </w:r>
      <w:r w:rsidR="008E5EC3">
        <w:t xml:space="preserve"> κρούση μεταξύ των δύο σφαιρών είναι ή όχι κεντρική;</w:t>
      </w:r>
    </w:p>
    <w:p w14:paraId="22452A16" w14:textId="77777777" w:rsidR="000B1EAA" w:rsidRDefault="008E5EC3" w:rsidP="0013375C">
      <w:pPr>
        <w:ind w:left="453" w:hanging="340"/>
      </w:pPr>
      <w:proofErr w:type="spellStart"/>
      <w:r>
        <w:t>ii</w:t>
      </w:r>
      <w:proofErr w:type="spellEnd"/>
      <w:r>
        <w:t xml:space="preserve">) </w:t>
      </w:r>
      <w:r w:rsidR="000B1EAA">
        <w:t xml:space="preserve">Να υπολογίσετε την </w:t>
      </w:r>
      <w:r>
        <w:t>ορμή της σφαίρας Α, πριν και μετά την κρούση, καθώς και την μεταβολή της ορμής της που οφείλεται στην κρούση.</w:t>
      </w:r>
    </w:p>
    <w:p w14:paraId="526C649C" w14:textId="77777777" w:rsidR="00D71A97" w:rsidRDefault="00D71A97" w:rsidP="0013375C">
      <w:pPr>
        <w:ind w:left="453" w:hanging="340"/>
      </w:pPr>
      <w:proofErr w:type="spellStart"/>
      <w:r>
        <w:t>iii</w:t>
      </w:r>
      <w:proofErr w:type="spellEnd"/>
      <w:r>
        <w:t>) Να αποδείξετε ότι η σφαίρα Β πριν την κρούση κινείται.</w:t>
      </w:r>
    </w:p>
    <w:p w14:paraId="235C8D9D" w14:textId="77777777" w:rsidR="00D71A97" w:rsidRDefault="006135D9" w:rsidP="0013375C">
      <w:pPr>
        <w:ind w:left="453" w:hanging="340"/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 w14:anchorId="30B18AD1">
          <v:shape id="_x0000_s1027" type="#_x0000_t75" style="position:absolute;left:0;text-align:left;margin-left:401.55pt;margin-top:.55pt;width:79.8pt;height:94.2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10" o:title=""/>
            <w10:wrap type="square"/>
          </v:shape>
          <o:OLEObject Type="Embed" ProgID="Visio.Drawing.15" ShapeID="_x0000_s1027" DrawAspect="Content" ObjectID="_1698295438" r:id="rId11"/>
        </w:object>
      </w:r>
      <w:proofErr w:type="spellStart"/>
      <w:r w:rsidR="00D71A97">
        <w:t>iv</w:t>
      </w:r>
      <w:proofErr w:type="spellEnd"/>
      <w:r w:rsidR="00D71A97">
        <w:t>) Αν η σφαίρα Β έχει μάζα m</w:t>
      </w:r>
      <w:r w:rsidR="00D71A97">
        <w:rPr>
          <w:vertAlign w:val="subscript"/>
        </w:rPr>
        <w:t>2</w:t>
      </w:r>
      <w:r w:rsidR="00D71A97">
        <w:t>=3kg</w:t>
      </w:r>
      <w:r w:rsidR="008D69A8">
        <w:t xml:space="preserve"> και πριν την κρούση έχει ταχύτητα μέτρου |υ</w:t>
      </w:r>
      <w:r w:rsidR="008D69A8">
        <w:rPr>
          <w:vertAlign w:val="subscript"/>
        </w:rPr>
        <w:t>2</w:t>
      </w:r>
      <w:r w:rsidR="008D69A8">
        <w:t>|=</w:t>
      </w:r>
      <w:r w:rsidR="00E200D0">
        <w:t>3m/s:</w:t>
      </w:r>
    </w:p>
    <w:p w14:paraId="7CBD612F" w14:textId="77777777" w:rsidR="00E200D0" w:rsidRDefault="00E200D0" w:rsidP="0013375C">
      <w:pPr>
        <w:ind w:left="737" w:hanging="340"/>
      </w:pPr>
      <w:r>
        <w:t>α) Ποιο από τα διπλανά σχήματα, δείχνει τις θέσεις και τις ταχύτητες των σφαιρών, ελάχιστα πριν την κρούση;</w:t>
      </w:r>
      <w:r w:rsidR="003E58A9">
        <w:t xml:space="preserve"> Να δικαιολογήσετε την απάντησή σας.</w:t>
      </w:r>
    </w:p>
    <w:p w14:paraId="08463014" w14:textId="77777777" w:rsidR="003E58A9" w:rsidRDefault="0013375C" w:rsidP="0013375C">
      <w:pPr>
        <w:ind w:left="737" w:hanging="340"/>
      </w:pPr>
      <w:r>
        <w:t>β) Να υπολογίσετε την ταχύτητα της Β σφαίρας μετά την κρούση.</w:t>
      </w:r>
    </w:p>
    <w:p w14:paraId="07AF273E" w14:textId="74F4E3B7" w:rsidR="0013375C" w:rsidRDefault="0013375C" w:rsidP="0013375C">
      <w:pPr>
        <w:ind w:left="453" w:hanging="340"/>
      </w:pPr>
      <w:r>
        <w:t>v)</w:t>
      </w:r>
      <w:r w:rsidR="007B16D1">
        <w:t xml:space="preserve"> Αφού υπολογίσετε την μεταβολή της κινητικής ενέργειας κάθε σφαίρας, λόγω κρούσης, ν</w:t>
      </w:r>
      <w:r>
        <w:t>α αποδείξετε ότι η παραπάνω κρούση είναι ανελαστική.</w:t>
      </w:r>
    </w:p>
    <w:p w14:paraId="65811CEF" w14:textId="77777777" w:rsidR="0013375C" w:rsidRPr="0053556C" w:rsidRDefault="0013375C" w:rsidP="0013375C">
      <w:pPr>
        <w:ind w:left="453" w:hanging="340"/>
        <w:rPr>
          <w:b/>
          <w:i/>
          <w:color w:val="0070C0"/>
          <w:sz w:val="24"/>
          <w:szCs w:val="24"/>
        </w:rPr>
      </w:pPr>
      <w:r w:rsidRPr="0053556C">
        <w:rPr>
          <w:b/>
          <w:i/>
          <w:color w:val="0070C0"/>
          <w:sz w:val="24"/>
          <w:szCs w:val="24"/>
        </w:rPr>
        <w:t>Απάντηση:</w:t>
      </w:r>
    </w:p>
    <w:p w14:paraId="253FEB7F" w14:textId="04CF9FA3" w:rsidR="0013375C" w:rsidRDefault="00EF1CCC" w:rsidP="00EF1CCC">
      <w:pPr>
        <w:pStyle w:val="1"/>
      </w:pPr>
      <w:r>
        <w:t>Αφού η σφαίρα Α κινείται πριν και μετά την κρούση στην ίδια ευθεία, σημαίνει ότι δέχτηκε δύναμη στη διάρκεια της κρούσης, πάνω στην ευθεία (ε)</w:t>
      </w:r>
      <w:r w:rsidR="00AE1009">
        <w:t>, στην οποία βρίσκεται και το  διάνυσμα της ταχύτητ</w:t>
      </w:r>
      <w:r w:rsidR="00E53BCB">
        <w:t>άς της, καθώς και η τελική ταχύτητα της Β σφαίρας. Αλλά τότε η μεταβολή της ορμής της Α σφαίρας θα είναι πάνω στην ευθεία (ε), οπότε και η αντίστοιχη μεταβολή της ορμής της σφαίρας Β, σαν αντίθετη, θα είναι επίσης πάνω στην ευθεία (ε). Τότε όμως αν η Β σφαίρα πριν την κρούση κινείται</w:t>
      </w:r>
      <w:r w:rsidR="0098323A">
        <w:t xml:space="preserve">, θα έχει επίσης ταχύτητα πάνω στην ευθεία (ε) </w:t>
      </w:r>
      <w:r>
        <w:t xml:space="preserve"> και η κρούση είναι κεντρική.</w:t>
      </w:r>
    </w:p>
    <w:p w14:paraId="203A257B" w14:textId="5A0BAC57" w:rsidR="00EF1CCC" w:rsidRDefault="00EF1CCC" w:rsidP="00EF1CCC">
      <w:pPr>
        <w:pStyle w:val="1"/>
      </w:pPr>
      <w:r>
        <w:t>Με βάση το διάγραμμα θέσης, υπολογίζουμε την ταχύτητα της σφαίρας Α, πριν και μετά την κρούση:</w:t>
      </w:r>
    </w:p>
    <w:p w14:paraId="71BC97F4" w14:textId="0CDF7DA5" w:rsidR="00EF1CCC" w:rsidRDefault="0098323A" w:rsidP="00D55435">
      <w:pPr>
        <w:jc w:val="center"/>
        <w:rPr>
          <w:lang w:val="en-US"/>
        </w:rPr>
      </w:pPr>
      <w:r>
        <w:rPr>
          <w:noProof/>
        </w:rPr>
        <w:object w:dxaOrig="1440" w:dyaOrig="1440" w14:anchorId="79B63A44">
          <v:shape id="_x0000_s1039" type="#_x0000_t75" style="position:absolute;left:0;text-align:left;margin-left:306.9pt;margin-top:65.35pt;width:171pt;height:77.4pt;z-index:251666432;mso-position-horizontal-relative:text;mso-position-vertical-relative:text" filled="t" fillcolor="yellow">
            <v:imagedata r:id="rId12" o:title=""/>
            <w10:wrap type="square"/>
          </v:shape>
          <o:OLEObject Type="Embed" ProgID="Visio.Drawing.15" ShapeID="_x0000_s1039" DrawAspect="Content" ObjectID="_1698295439" r:id="rId13"/>
        </w:object>
      </w:r>
      <w:r w:rsidR="00EF1CCC" w:rsidRPr="00EF1CCC">
        <w:rPr>
          <w:position w:val="-58"/>
        </w:rPr>
        <w:object w:dxaOrig="3320" w:dyaOrig="1280" w14:anchorId="3D3752D0">
          <v:shape id="_x0000_i1027" type="#_x0000_t75" style="width:166.1pt;height:63.95pt" o:ole="">
            <v:imagedata r:id="rId14" o:title=""/>
          </v:shape>
          <o:OLEObject Type="Embed" ProgID="Equation.DSMT4" ShapeID="_x0000_i1027" DrawAspect="Content" ObjectID="_1698295426" r:id="rId15"/>
        </w:object>
      </w:r>
    </w:p>
    <w:p w14:paraId="16814EBC" w14:textId="74C99660" w:rsidR="00D55435" w:rsidRDefault="00D55435" w:rsidP="00D55435">
      <w:pPr>
        <w:ind w:left="340"/>
      </w:pPr>
      <w:r>
        <w:t>Οπότε για την ορμή της σφαίρας, θα έχουμε διάνυσμα με ίδια κατεύθυνση με την ταχύτητα και αλγεβρικ</w:t>
      </w:r>
      <w:r w:rsidR="00BE1084">
        <w:t>ή</w:t>
      </w:r>
      <w:r>
        <w:t xml:space="preserve"> τιμ</w:t>
      </w:r>
      <w:r w:rsidR="00BE1084">
        <w:t>ή</w:t>
      </w:r>
      <w:r>
        <w:t>:</w:t>
      </w:r>
    </w:p>
    <w:p w14:paraId="2BAD742E" w14:textId="57014E65" w:rsidR="00D55435" w:rsidRDefault="0098323A" w:rsidP="00D55435">
      <w:pPr>
        <w:ind w:left="340"/>
        <w:jc w:val="center"/>
      </w:pPr>
      <w:r w:rsidRPr="0098323A">
        <w:rPr>
          <w:position w:val="-12"/>
        </w:rPr>
        <w:object w:dxaOrig="3780" w:dyaOrig="360" w14:anchorId="5E2335EB">
          <v:shape id="_x0000_i1060" type="#_x0000_t75" style="width:188.85pt;height:18.1pt" o:ole="">
            <v:imagedata r:id="rId16" o:title=""/>
          </v:shape>
          <o:OLEObject Type="Embed" ProgID="Equation.DSMT4" ShapeID="_x0000_i1060" DrawAspect="Content" ObjectID="_1698295427" r:id="rId17"/>
        </w:object>
      </w:r>
    </w:p>
    <w:p w14:paraId="55EDBBA5" w14:textId="75705799" w:rsidR="0098323A" w:rsidRDefault="0098323A" w:rsidP="00D55435">
      <w:pPr>
        <w:ind w:left="340"/>
        <w:jc w:val="center"/>
      </w:pPr>
      <w:r w:rsidRPr="0098323A">
        <w:rPr>
          <w:position w:val="-32"/>
        </w:rPr>
        <w:object w:dxaOrig="4360" w:dyaOrig="760" w14:anchorId="1C448315">
          <v:shape id="_x0000_i1062" type="#_x0000_t75" style="width:218pt;height:37.85pt" o:ole="">
            <v:imagedata r:id="rId18" o:title=""/>
          </v:shape>
          <o:OLEObject Type="Embed" ProgID="Equation.DSMT4" ShapeID="_x0000_i1062" DrawAspect="Content" ObjectID="_1698295428" r:id="rId19"/>
        </w:object>
      </w:r>
    </w:p>
    <w:p w14:paraId="10F931BE" w14:textId="77777777" w:rsidR="00D92575" w:rsidRPr="00D55435" w:rsidRDefault="00D92575" w:rsidP="00D55435">
      <w:pPr>
        <w:ind w:left="340"/>
        <w:jc w:val="center"/>
      </w:pPr>
      <w:r w:rsidRPr="00D92575">
        <w:rPr>
          <w:position w:val="-12"/>
        </w:rPr>
        <w:object w:dxaOrig="5360" w:dyaOrig="360" w14:anchorId="35C8D13E">
          <v:shape id="_x0000_i1030" type="#_x0000_t75" style="width:267.9pt;height:18.1pt" o:ole="">
            <v:imagedata r:id="rId20" o:title=""/>
          </v:shape>
          <o:OLEObject Type="Embed" ProgID="Equation.DSMT4" ShapeID="_x0000_i1030" DrawAspect="Content" ObjectID="_1698295429" r:id="rId21"/>
        </w:object>
      </w:r>
    </w:p>
    <w:p w14:paraId="28E6DDE8" w14:textId="77777777" w:rsidR="00B820C2" w:rsidRDefault="0053556C" w:rsidP="0053556C">
      <w:pPr>
        <w:pStyle w:val="1"/>
      </w:pPr>
      <w:r>
        <w:t>Ας υπολογίσουμε την κινητική ενέργεια της Α σφαίρας, πριν και μετά την κρούση:</w:t>
      </w:r>
    </w:p>
    <w:p w14:paraId="3BDBCA0C" w14:textId="77777777" w:rsidR="0053556C" w:rsidRDefault="0053556C" w:rsidP="0053556C">
      <w:pPr>
        <w:jc w:val="center"/>
      </w:pPr>
      <w:r w:rsidRPr="0053556C">
        <w:rPr>
          <w:position w:val="-24"/>
        </w:rPr>
        <w:object w:dxaOrig="3400" w:dyaOrig="620" w14:anchorId="6F06B2E5">
          <v:shape id="_x0000_i1031" type="#_x0000_t75" style="width:170.1pt;height:31.15pt" o:ole="">
            <v:imagedata r:id="rId22" o:title=""/>
          </v:shape>
          <o:OLEObject Type="Embed" ProgID="Equation.DSMT4" ShapeID="_x0000_i1031" DrawAspect="Content" ObjectID="_1698295430" r:id="rId23"/>
        </w:object>
      </w:r>
      <w:r>
        <w:rPr>
          <w:lang w:val="en-US"/>
        </w:rPr>
        <w:t xml:space="preserve">  </w:t>
      </w:r>
      <w:r>
        <w:t>και</w:t>
      </w:r>
    </w:p>
    <w:p w14:paraId="68AB754D" w14:textId="77777777" w:rsidR="0053556C" w:rsidRDefault="0053556C" w:rsidP="0053556C">
      <w:pPr>
        <w:jc w:val="center"/>
      </w:pPr>
      <w:r w:rsidRPr="0053556C">
        <w:rPr>
          <w:position w:val="-24"/>
        </w:rPr>
        <w:object w:dxaOrig="2920" w:dyaOrig="620" w14:anchorId="34C006D3">
          <v:shape id="_x0000_i1032" type="#_x0000_t75" style="width:146pt;height:31.15pt" o:ole="">
            <v:imagedata r:id="rId24" o:title=""/>
          </v:shape>
          <o:OLEObject Type="Embed" ProgID="Equation.DSMT4" ShapeID="_x0000_i1032" DrawAspect="Content" ObjectID="_1698295431" r:id="rId25"/>
        </w:object>
      </w:r>
    </w:p>
    <w:p w14:paraId="3E0A98C8" w14:textId="77777777" w:rsidR="0053556C" w:rsidRDefault="0053556C" w:rsidP="003164F6">
      <w:pPr>
        <w:ind w:left="340"/>
      </w:pPr>
      <w:r>
        <w:t>Βλέπουμε ότι έχουμε αύξηση της κινητικής της ενέργειας, πράγμα που σημαίνει ότι μεταφέρθηκε κινητική ενέργεια από την Β σφαίρα στην Α. Αλλά τότε η σφαίρα Β θα πρέπει να έχει κινητική ενέργεια πριν την κρούση</w:t>
      </w:r>
      <w:r w:rsidR="003164F6">
        <w:t>, δεν μπορεί να είναι ακίνητη με Κ</w:t>
      </w:r>
      <w:r w:rsidR="003164F6">
        <w:rPr>
          <w:vertAlign w:val="subscript"/>
        </w:rPr>
        <w:t>2</w:t>
      </w:r>
      <w:r w:rsidR="003164F6">
        <w:t>=0.</w:t>
      </w:r>
    </w:p>
    <w:p w14:paraId="3794027B" w14:textId="77777777" w:rsidR="00DF6F09" w:rsidRDefault="00DF6F09" w:rsidP="00DF6F09">
      <w:pPr>
        <w:pStyle w:val="1"/>
      </w:pPr>
      <w:r>
        <w:t>Μα</w:t>
      </w:r>
      <w:r w:rsidR="00AE1009">
        <w:t>ς</w:t>
      </w:r>
      <w:r>
        <w:t xml:space="preserve"> έχει δοθεί το μέτρο της ταχύτητας της Β σφαίρας, αλλά όχι η κατεύθυνσή της. Κινείται προς τα δεξιά ή προς τα αριστερά;</w:t>
      </w:r>
    </w:p>
    <w:p w14:paraId="442FE9A6" w14:textId="77777777" w:rsidR="00DF6F09" w:rsidRDefault="006135D9" w:rsidP="00DF6F09">
      <w:pPr>
        <w:pStyle w:val="abc"/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 w14:anchorId="7D234B49">
          <v:shape id="_x0000_s1029" type="#_x0000_t75" style="position:absolute;left:0;text-align:left;margin-left:371.35pt;margin-top:0;width:111pt;height:96.05pt;z-index:251665408;mso-position-horizontal-relative:text;mso-position-vertical-relative:text" filled="t" fillcolor="#bdd6ee [1300]">
            <v:fill color2="fill lighten(51)" focusposition="1" focussize="" method="linear sigma" type="gradient"/>
            <v:imagedata r:id="rId26" o:title=""/>
            <w10:wrap type="square"/>
          </v:shape>
          <o:OLEObject Type="Embed" ProgID="Visio.Drawing.15" ShapeID="_x0000_s1029" DrawAspect="Content" ObjectID="_1698295440" r:id="rId27"/>
        </w:object>
      </w:r>
      <w:r w:rsidR="00DF6F09">
        <w:t>α) Στο διπλανό σχήμα έχουν σχεδιαστεί οι δυνάμεις που ασκούνται στις δυο σφαίρες Α και Β, στη διάρκεια της κρούσης. Αν η Β σφαίρα κινείται προς τα δεξιά, όπως στο πάνω σχήμα, τότε η Α σφαίρα θα δεχτεί δύναμη F</w:t>
      </w:r>
      <w:r w:rsidR="00DF6F09">
        <w:rPr>
          <w:vertAlign w:val="subscript"/>
        </w:rPr>
        <w:t>1</w:t>
      </w:r>
      <w:r w:rsidR="00DF6F09">
        <w:t xml:space="preserve"> ίδιας κατεύθυνσης με την ταχύτητα, οπότε η σφαίρα θα επιταχυνθεί και η σφαίρα θα συνεχίσει να κινείται προς τα δεξιά με μεγαλύτερου μέτρου ταχύτητα, πράγμα που δεν συμβαίνει.</w:t>
      </w:r>
    </w:p>
    <w:p w14:paraId="52914441" w14:textId="77777777" w:rsidR="006931A3" w:rsidRPr="006931A3" w:rsidRDefault="006931A3" w:rsidP="006931A3">
      <w:pPr>
        <w:ind w:left="568"/>
      </w:pPr>
      <w:r>
        <w:t>Στο κάτω σχήμα, η σφαίρα Β κινείται προς τα αριστερά, οπότε ασκώντας</w:t>
      </w:r>
      <w:r w:rsidR="007D53F8">
        <w:t xml:space="preserve"> στην Α</w:t>
      </w:r>
      <w:r>
        <w:t xml:space="preserve"> δύναμη F</w:t>
      </w:r>
      <w:r>
        <w:rPr>
          <w:vertAlign w:val="subscript"/>
        </w:rPr>
        <w:t>1</w:t>
      </w:r>
      <w:r>
        <w:t xml:space="preserve"> προς τα αριστερά, μπορεί να μεταβάλλει την ταχύτητά της, υποχρεώνοντάς την να κινηθεί προς τα αριστερά. Αυτό συμβαίνει με βάση την ταχύτητα υ</w:t>
      </w:r>
      <w:r>
        <w:rPr>
          <w:vertAlign w:val="subscript"/>
        </w:rPr>
        <w:t>1</w:t>
      </w:r>
      <w:r>
        <w:t>΄ που υπολογίσαμε παραπάνω. Συνεπώς υ</w:t>
      </w:r>
      <w:r>
        <w:rPr>
          <w:vertAlign w:val="subscript"/>
        </w:rPr>
        <w:t>2</w:t>
      </w:r>
      <w:r>
        <w:t>=-3m/</w:t>
      </w:r>
      <w:r>
        <w:rPr>
          <w:lang w:val="en-US"/>
        </w:rPr>
        <w:t>s</w:t>
      </w:r>
      <w:r w:rsidRPr="006931A3">
        <w:t>.</w:t>
      </w:r>
    </w:p>
    <w:p w14:paraId="29F4514C" w14:textId="77777777" w:rsidR="006931A3" w:rsidRDefault="006931A3" w:rsidP="006931A3">
      <w:pPr>
        <w:pStyle w:val="abc"/>
      </w:pPr>
      <w:r>
        <w:t>β) Εφαρμόζουμε για την κρούση την αρχή διατήρησης της ορμής:</w:t>
      </w:r>
    </w:p>
    <w:p w14:paraId="1CDFA8BA" w14:textId="77777777" w:rsidR="006931A3" w:rsidRDefault="00FF17C7" w:rsidP="00FF17C7">
      <w:pPr>
        <w:pStyle w:val="abc"/>
        <w:jc w:val="center"/>
      </w:pPr>
      <w:r w:rsidRPr="00FF17C7">
        <w:rPr>
          <w:position w:val="-80"/>
        </w:rPr>
        <w:object w:dxaOrig="5560" w:dyaOrig="1719" w14:anchorId="6593329F">
          <v:shape id="_x0000_i1034" type="#_x0000_t75" style="width:277.95pt;height:86.05pt" o:ole="">
            <v:imagedata r:id="rId28" o:title=""/>
          </v:shape>
          <o:OLEObject Type="Embed" ProgID="Equation.DSMT4" ShapeID="_x0000_i1034" DrawAspect="Content" ObjectID="_1698295432" r:id="rId29"/>
        </w:object>
      </w:r>
    </w:p>
    <w:p w14:paraId="23FA1C9C" w14:textId="77777777" w:rsidR="008F6F7A" w:rsidRDefault="008F6F7A" w:rsidP="008F6F7A">
      <w:pPr>
        <w:pStyle w:val="1"/>
      </w:pPr>
      <w:r>
        <w:t xml:space="preserve">Με βάση τις τιμές κινητικής ενέργειας που υπολογίσαμε στο </w:t>
      </w:r>
      <w:proofErr w:type="spellStart"/>
      <w:r>
        <w:t>iii</w:t>
      </w:r>
      <w:proofErr w:type="spellEnd"/>
      <w:r>
        <w:t>) ερώτημα, έχουμε για την μεταβολή της κινητικής ενέργειας της Α σφαίρας:</w:t>
      </w:r>
    </w:p>
    <w:p w14:paraId="4D285966" w14:textId="77777777" w:rsidR="008F6F7A" w:rsidRDefault="008F6F7A" w:rsidP="008F6F7A">
      <w:pPr>
        <w:jc w:val="center"/>
      </w:pPr>
      <w:r w:rsidRPr="008F6F7A">
        <w:rPr>
          <w:position w:val="-12"/>
        </w:rPr>
        <w:object w:dxaOrig="3820" w:dyaOrig="360" w14:anchorId="692D53A7">
          <v:shape id="_x0000_i1035" type="#_x0000_t75" style="width:190.9pt;height:18.1pt" o:ole="">
            <v:imagedata r:id="rId30" o:title=""/>
          </v:shape>
          <o:OLEObject Type="Embed" ProgID="Equation.DSMT4" ShapeID="_x0000_i1035" DrawAspect="Content" ObjectID="_1698295433" r:id="rId31"/>
        </w:object>
      </w:r>
    </w:p>
    <w:p w14:paraId="12ABCD9D" w14:textId="77777777" w:rsidR="0005475C" w:rsidRDefault="0005475C" w:rsidP="0005475C">
      <w:pPr>
        <w:ind w:left="340"/>
      </w:pPr>
      <w:r>
        <w:t>Ενώ για την Β σφαίρα θα έχουμε:</w:t>
      </w:r>
    </w:p>
    <w:p w14:paraId="63FBAE30" w14:textId="42AC016F" w:rsidR="0005475C" w:rsidRDefault="0098323A" w:rsidP="0005475C">
      <w:pPr>
        <w:ind w:left="340"/>
        <w:jc w:val="center"/>
      </w:pPr>
      <w:r w:rsidRPr="0098323A">
        <w:rPr>
          <w:position w:val="-24"/>
        </w:rPr>
        <w:object w:dxaOrig="3780" w:dyaOrig="620" w14:anchorId="76E2CAEC">
          <v:shape id="_x0000_i1068" type="#_x0000_t75" style="width:188.85pt;height:30.8pt" o:ole="">
            <v:imagedata r:id="rId32" o:title=""/>
          </v:shape>
          <o:OLEObject Type="Embed" ProgID="Equation.DSMT4" ShapeID="_x0000_i1068" DrawAspect="Content" ObjectID="_1698295434" r:id="rId33"/>
        </w:object>
      </w:r>
    </w:p>
    <w:bookmarkStart w:id="0" w:name="_GoBack"/>
    <w:p w14:paraId="16239F30" w14:textId="3B1C4A28" w:rsidR="0098323A" w:rsidRDefault="0098323A" w:rsidP="0005475C">
      <w:pPr>
        <w:ind w:left="340"/>
        <w:jc w:val="center"/>
      </w:pPr>
      <w:r w:rsidRPr="0098323A">
        <w:rPr>
          <w:position w:val="-24"/>
        </w:rPr>
        <w:object w:dxaOrig="4800" w:dyaOrig="620" w14:anchorId="6F9EA1C4">
          <v:shape id="_x0000_i1070" type="#_x0000_t75" style="width:240.1pt;height:30.8pt" o:ole="">
            <v:imagedata r:id="rId34" o:title=""/>
          </v:shape>
          <o:OLEObject Type="Embed" ProgID="Equation.DSMT4" ShapeID="_x0000_i1070" DrawAspect="Content" ObjectID="_1698295435" r:id="rId35"/>
        </w:object>
      </w:r>
      <w:bookmarkEnd w:id="0"/>
    </w:p>
    <w:p w14:paraId="25225EC3" w14:textId="77777777" w:rsidR="00315FA3" w:rsidRDefault="00315FA3" w:rsidP="00315FA3">
      <w:pPr>
        <w:ind w:left="340"/>
      </w:pPr>
      <w:r>
        <w:t>Αλλά τότε η μεταβολή της κινητικής ενέργειας του συστήματος, είναι ίση:</w:t>
      </w:r>
    </w:p>
    <w:p w14:paraId="329A35FC" w14:textId="77777777" w:rsidR="00315FA3" w:rsidRDefault="00315FA3" w:rsidP="00315FA3">
      <w:pPr>
        <w:ind w:left="340"/>
        <w:jc w:val="center"/>
      </w:pPr>
      <w:r w:rsidRPr="008F6F7A">
        <w:rPr>
          <w:position w:val="-12"/>
        </w:rPr>
        <w:object w:dxaOrig="4720" w:dyaOrig="360" w14:anchorId="7DA4CD75">
          <v:shape id="_x0000_i1037" type="#_x0000_t75" style="width:236.1pt;height:18.1pt" o:ole="">
            <v:imagedata r:id="rId36" o:title=""/>
          </v:shape>
          <o:OLEObject Type="Embed" ProgID="Equation.DSMT4" ShapeID="_x0000_i1037" DrawAspect="Content" ObjectID="_1698295436" r:id="rId37"/>
        </w:object>
      </w:r>
    </w:p>
    <w:p w14:paraId="3EE03486" w14:textId="77777777" w:rsidR="00315FA3" w:rsidRDefault="00315FA3" w:rsidP="00315FA3">
      <w:pPr>
        <w:ind w:left="340"/>
      </w:pPr>
      <w:r>
        <w:t>Βλέπουμε δηλαδή ότι η κινητική ενέργεια της Α σφαίρας αυξήθηκε κατά 2,75, ενώ της Β μειώθηκε κατά 12,8J, πράγμα που σημαίνει ότι έχουμε απώλεια κινητικής ενέργειας κατά 10J, οπότε η κρούση είναι ανελαστική.</w:t>
      </w:r>
    </w:p>
    <w:p w14:paraId="3A4BC901" w14:textId="77777777" w:rsidR="009E2C15" w:rsidRPr="00315FA3" w:rsidRDefault="009E2C15" w:rsidP="009E2C15">
      <w:pPr>
        <w:ind w:left="340"/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sectPr w:rsidR="009E2C15" w:rsidRPr="00315FA3" w:rsidSect="00465D8E">
      <w:headerReference w:type="default" r:id="rId38"/>
      <w:footerReference w:type="default" r:id="rId39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3AA15" w14:textId="77777777" w:rsidR="006135D9" w:rsidRDefault="006135D9">
      <w:pPr>
        <w:spacing w:after="0" w:line="240" w:lineRule="auto"/>
      </w:pPr>
      <w:r>
        <w:separator/>
      </w:r>
    </w:p>
  </w:endnote>
  <w:endnote w:type="continuationSeparator" w:id="0">
    <w:p w14:paraId="32ADE0D8" w14:textId="77777777" w:rsidR="006135D9" w:rsidRDefault="0061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2EB74" w14:textId="77777777"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141FCDEF" w14:textId="77777777"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14:paraId="232C08FE" w14:textId="77777777"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5D1E3" w14:textId="77777777" w:rsidR="006135D9" w:rsidRDefault="006135D9">
      <w:pPr>
        <w:spacing w:after="0" w:line="240" w:lineRule="auto"/>
      </w:pPr>
      <w:r>
        <w:separator/>
      </w:r>
    </w:p>
  </w:footnote>
  <w:footnote w:type="continuationSeparator" w:id="0">
    <w:p w14:paraId="1FFF1FBC" w14:textId="77777777" w:rsidR="006135D9" w:rsidRDefault="00613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98C9B" w14:textId="77777777"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706CE8">
      <w:rPr>
        <w:i/>
      </w:rPr>
      <w:t>Κρούσεις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E8"/>
    <w:rsid w:val="0005475C"/>
    <w:rsid w:val="000651DF"/>
    <w:rsid w:val="000701A8"/>
    <w:rsid w:val="000A5A2D"/>
    <w:rsid w:val="000B1EAA"/>
    <w:rsid w:val="000C34FC"/>
    <w:rsid w:val="000F4E7B"/>
    <w:rsid w:val="0013375C"/>
    <w:rsid w:val="001764F7"/>
    <w:rsid w:val="001865ED"/>
    <w:rsid w:val="00204C53"/>
    <w:rsid w:val="002D5901"/>
    <w:rsid w:val="00315FA3"/>
    <w:rsid w:val="003164F6"/>
    <w:rsid w:val="00334BD8"/>
    <w:rsid w:val="00342B66"/>
    <w:rsid w:val="00355EF4"/>
    <w:rsid w:val="003B4900"/>
    <w:rsid w:val="003D2058"/>
    <w:rsid w:val="003D5E6E"/>
    <w:rsid w:val="003E58A9"/>
    <w:rsid w:val="0041752B"/>
    <w:rsid w:val="0044454D"/>
    <w:rsid w:val="00465D8E"/>
    <w:rsid w:val="00497E08"/>
    <w:rsid w:val="004D444F"/>
    <w:rsid w:val="004F7518"/>
    <w:rsid w:val="0053556C"/>
    <w:rsid w:val="005428E3"/>
    <w:rsid w:val="00572886"/>
    <w:rsid w:val="005C059F"/>
    <w:rsid w:val="006135D9"/>
    <w:rsid w:val="00667E23"/>
    <w:rsid w:val="006931A3"/>
    <w:rsid w:val="007046F3"/>
    <w:rsid w:val="00706CE8"/>
    <w:rsid w:val="00717932"/>
    <w:rsid w:val="0079679D"/>
    <w:rsid w:val="007B16D1"/>
    <w:rsid w:val="007D53F8"/>
    <w:rsid w:val="007E115B"/>
    <w:rsid w:val="007E656A"/>
    <w:rsid w:val="0081576D"/>
    <w:rsid w:val="00880ED0"/>
    <w:rsid w:val="008945AD"/>
    <w:rsid w:val="008D69A8"/>
    <w:rsid w:val="008E5EC3"/>
    <w:rsid w:val="008F6F7A"/>
    <w:rsid w:val="0098323A"/>
    <w:rsid w:val="009A1C4D"/>
    <w:rsid w:val="009B392C"/>
    <w:rsid w:val="009E2C15"/>
    <w:rsid w:val="00A953F9"/>
    <w:rsid w:val="00AC5AC3"/>
    <w:rsid w:val="00AE1009"/>
    <w:rsid w:val="00B01F92"/>
    <w:rsid w:val="00B11C3D"/>
    <w:rsid w:val="00B820C2"/>
    <w:rsid w:val="00BE1084"/>
    <w:rsid w:val="00CA7A43"/>
    <w:rsid w:val="00CC2FC5"/>
    <w:rsid w:val="00CE0F1A"/>
    <w:rsid w:val="00D045EF"/>
    <w:rsid w:val="00D55435"/>
    <w:rsid w:val="00D71A97"/>
    <w:rsid w:val="00D82210"/>
    <w:rsid w:val="00D92575"/>
    <w:rsid w:val="00DE49E1"/>
    <w:rsid w:val="00DF6F09"/>
    <w:rsid w:val="00E200D0"/>
    <w:rsid w:val="00E53BCB"/>
    <w:rsid w:val="00EA64C4"/>
    <w:rsid w:val="00EB2362"/>
    <w:rsid w:val="00EB6640"/>
    <w:rsid w:val="00EC647B"/>
    <w:rsid w:val="00EE7957"/>
    <w:rsid w:val="00EF1CCC"/>
    <w:rsid w:val="00F6515A"/>
    <w:rsid w:val="00FD54FF"/>
    <w:rsid w:val="00FF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06DFEA79"/>
  <w15:chartTrackingRefBased/>
  <w15:docId w15:val="{6A094B50-E6A3-4115-B7B6-00E7CE3E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2.vsdx"/><Relationship Id="rId18" Type="http://schemas.openxmlformats.org/officeDocument/2006/relationships/image" Target="media/image6.wmf"/><Relationship Id="rId26" Type="http://schemas.openxmlformats.org/officeDocument/2006/relationships/image" Target="media/image10.e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9.bin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7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1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emf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package" Target="embeddings/Microsoft_Visio_Drawing3.vsdx"/><Relationship Id="rId30" Type="http://schemas.openxmlformats.org/officeDocument/2006/relationships/image" Target="media/image12.wmf"/><Relationship Id="rId35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8FB50-D3E3-492C-97CB-AE616B4A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613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2</cp:revision>
  <dcterms:created xsi:type="dcterms:W3CDTF">2021-11-13T05:57:00Z</dcterms:created>
  <dcterms:modified xsi:type="dcterms:W3CDTF">2021-11-13T05:57:00Z</dcterms:modified>
</cp:coreProperties>
</file>