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FECA" w14:textId="46790A6E" w:rsidR="008945AD" w:rsidRPr="008F3C3C" w:rsidRDefault="00FB3AF5" w:rsidP="008F3C3C">
      <w:pPr>
        <w:pStyle w:val="10"/>
      </w:pPr>
      <w:r>
        <w:t>Μια διαφορετική κίνηση ενός τροχού</w:t>
      </w:r>
    </w:p>
    <w:p w14:paraId="300A8B02" w14:textId="5048EA8A" w:rsidR="00FB3AF5" w:rsidRDefault="00FB3AF5" w:rsidP="00FB3AF5">
      <w:pPr>
        <w:spacing w:before="240"/>
      </w:pPr>
      <w:r>
        <w:t xml:space="preserve">Ένας τροχός ακτίνας </w:t>
      </w:r>
      <w:r>
        <w:rPr>
          <w:rFonts w:ascii="Cambria Math" w:hAnsi="Cambria Math"/>
        </w:rPr>
        <w:t>R</w:t>
      </w:r>
      <w:r>
        <w:t>=0,</w:t>
      </w:r>
      <w:r w:rsidR="00D1442D">
        <w:t>6</w:t>
      </w:r>
      <w:r>
        <w:t>m ηρεμεί σε οριζόντιο επίπεδο. Τη στιγμή t</w:t>
      </w:r>
      <w:r>
        <w:rPr>
          <w:vertAlign w:val="subscript"/>
        </w:rPr>
        <w:t>ο</w:t>
      </w:r>
      <w:r>
        <w:t>=0 τίθεται σε κίνηση αποκτώντας επιτάχυνση κέντρου μάζας Κ</w:t>
      </w:r>
      <w:r w:rsidR="00CA54BD">
        <w:t xml:space="preserve"> α</w:t>
      </w:r>
      <w:r w:rsidR="00CA54BD">
        <w:rPr>
          <w:vertAlign w:val="subscript"/>
        </w:rPr>
        <w:t>cm</w:t>
      </w:r>
      <w:r>
        <w:t xml:space="preserve">, </w:t>
      </w:r>
      <w:r w:rsidR="00CA54BD">
        <w:t xml:space="preserve">η οποία μεταβάλλεται </w:t>
      </w:r>
      <w:r>
        <w:t>όπως στο πρώτο από τα παρακάτω διαγράμματα και γωνιακή επιτάχυνση, όπως στο δεύτερο διάγραμμα</w:t>
      </w:r>
      <w:r w:rsidR="00CA54BD">
        <w:t xml:space="preserve"> και</w:t>
      </w:r>
      <w:r>
        <w:t xml:space="preserve"> με κατευθύνσεις όπως στο σχήμα.</w:t>
      </w:r>
    </w:p>
    <w:p w14:paraId="1F839D67" w14:textId="77777777" w:rsidR="00FB3AF5" w:rsidRDefault="00FB3AF5" w:rsidP="00FB3AF5">
      <w:pPr>
        <w:spacing w:before="240"/>
        <w:jc w:val="center"/>
      </w:pPr>
      <w:r>
        <w:object w:dxaOrig="6733" w:dyaOrig="1800" w14:anchorId="4087AD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pt;height:90pt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1" ShapeID="_x0000_i1025" DrawAspect="Content" ObjectID="_1725960027" r:id="rId9"/>
        </w:object>
      </w:r>
    </w:p>
    <w:p w14:paraId="173A2B72" w14:textId="77777777" w:rsidR="00FB3AF5" w:rsidRDefault="00FB3AF5" w:rsidP="00FB3AF5">
      <w:r>
        <w:t>Να βρεθούν:</w:t>
      </w:r>
    </w:p>
    <w:p w14:paraId="2DA182A4" w14:textId="281F17B1" w:rsidR="00FB3AF5" w:rsidRDefault="00FB3AF5" w:rsidP="00C01F66">
      <w:pPr>
        <w:ind w:left="453" w:hanging="340"/>
      </w:pPr>
      <w:r>
        <w:t>i) Η ταχύτητα του κέντρου Κ του τροχού, καθώς και η γωνιακή ταχύτητα</w:t>
      </w:r>
      <w:r w:rsidR="00CA54BD">
        <w:t xml:space="preserve"> του τροχού</w:t>
      </w:r>
      <w:r>
        <w:t xml:space="preserve"> την στιγμή t</w:t>
      </w:r>
      <w:r>
        <w:rPr>
          <w:vertAlign w:val="subscript"/>
        </w:rPr>
        <w:t>1</w:t>
      </w:r>
      <w:r>
        <w:t>=2s.</w:t>
      </w:r>
    </w:p>
    <w:p w14:paraId="281D9955" w14:textId="6CEA726C" w:rsidR="00FB3AF5" w:rsidRDefault="00FB3AF5" w:rsidP="00C01F66">
      <w:pPr>
        <w:ind w:left="453" w:hanging="340"/>
      </w:pPr>
      <w:r>
        <w:t xml:space="preserve">ii) </w:t>
      </w:r>
      <w:r w:rsidR="00CA54BD">
        <w:t>Η</w:t>
      </w:r>
      <w:r>
        <w:t xml:space="preserve"> ταχύτητα και η οριζόντια επιτάχυνση του σημείου επαφής του τροχού με το επίπεδο, σημείου Α, τις χρονικές στιγμές:</w:t>
      </w:r>
    </w:p>
    <w:p w14:paraId="3606C39C" w14:textId="77777777" w:rsidR="00C01F66" w:rsidRDefault="00FB3AF5" w:rsidP="00C01F66">
      <w:pPr>
        <w:pStyle w:val="a8"/>
        <w:ind w:left="765"/>
      </w:pPr>
      <w:r>
        <w:t>α</w:t>
      </w:r>
      <w:r w:rsidRPr="00442996">
        <w:t xml:space="preserve">) </w:t>
      </w:r>
      <w:r w:rsidRPr="00064CB1">
        <w:rPr>
          <w:lang w:val="en-US"/>
        </w:rPr>
        <w:t>t</w:t>
      </w:r>
      <w:r w:rsidRPr="00442996">
        <w:rPr>
          <w:vertAlign w:val="subscript"/>
        </w:rPr>
        <w:t>1</w:t>
      </w:r>
      <w:r w:rsidRPr="00442996">
        <w:t>= 2</w:t>
      </w:r>
      <w:r w:rsidRPr="00064CB1">
        <w:rPr>
          <w:lang w:val="en-US"/>
        </w:rPr>
        <w:t>s</w:t>
      </w:r>
      <w:r w:rsidRPr="00442996">
        <w:t xml:space="preserve">,   </w:t>
      </w:r>
    </w:p>
    <w:p w14:paraId="12901DDC" w14:textId="51AF8B59" w:rsidR="00FB3AF5" w:rsidRPr="00442996" w:rsidRDefault="00FB3AF5" w:rsidP="00C01F66">
      <w:pPr>
        <w:pStyle w:val="a8"/>
        <w:ind w:left="765"/>
      </w:pPr>
      <w:r>
        <w:t>β</w:t>
      </w:r>
      <w:r w:rsidRPr="00442996">
        <w:t xml:space="preserve">) </w:t>
      </w:r>
      <w:r>
        <w:rPr>
          <w:lang w:val="en-US"/>
        </w:rPr>
        <w:t>t</w:t>
      </w:r>
      <w:r w:rsidRPr="00442996">
        <w:rPr>
          <w:vertAlign w:val="subscript"/>
        </w:rPr>
        <w:t>3</w:t>
      </w:r>
      <w:r w:rsidRPr="00442996">
        <w:t xml:space="preserve">= </w:t>
      </w:r>
      <w:r w:rsidR="00704F76">
        <w:t>6</w:t>
      </w:r>
      <w:r>
        <w:rPr>
          <w:lang w:val="en-US"/>
        </w:rPr>
        <w:t>s</w:t>
      </w:r>
      <w:r w:rsidRPr="00442996">
        <w:t>.</w:t>
      </w:r>
    </w:p>
    <w:p w14:paraId="3DD63B71" w14:textId="77777777" w:rsidR="00FB3AF5" w:rsidRPr="00B878FF" w:rsidRDefault="00FB3AF5" w:rsidP="00FB3AF5">
      <w:pPr>
        <w:spacing w:before="240"/>
        <w:rPr>
          <w:b/>
          <w:bCs/>
          <w:i/>
          <w:iCs/>
          <w:color w:val="0070C0"/>
          <w:sz w:val="24"/>
          <w:szCs w:val="24"/>
        </w:rPr>
      </w:pPr>
      <w:r w:rsidRPr="00B878FF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63244EBE" w14:textId="14598079" w:rsidR="00B820C2" w:rsidRDefault="004D5B01" w:rsidP="00465544">
      <w:r>
        <w:t>Θεωρούμε την κίνηση του τροχού σύνθετη. Μια μεταφορική, ευθύγραμμη ομαλά επιταχυνόμενη με σταθερή επιτάχυνση α</w:t>
      </w:r>
      <w:r>
        <w:rPr>
          <w:vertAlign w:val="subscript"/>
        </w:rPr>
        <w:t>cm</w:t>
      </w:r>
      <w:r>
        <w:t>=2m/s</w:t>
      </w:r>
      <w:r>
        <w:rPr>
          <w:vertAlign w:val="superscript"/>
        </w:rPr>
        <w:t>2</w:t>
      </w:r>
      <w:r>
        <w:t xml:space="preserve"> και μια στροφική γύρω από οριζόντιο άξονα, κάθετο στο επίπεδο, ο οποίος περνά από το κέντρο του Κ, με μεταβαλλόμενη γωνιακή επιτάχυνση, σύμφωνα με το 2</w:t>
      </w:r>
      <w:r w:rsidRPr="004D5B01">
        <w:rPr>
          <w:vertAlign w:val="superscript"/>
        </w:rPr>
        <w:t>ο</w:t>
      </w:r>
      <w:r>
        <w:t xml:space="preserve"> διάγραμμα.</w:t>
      </w:r>
    </w:p>
    <w:p w14:paraId="48A255BB" w14:textId="35E27C30" w:rsidR="004D5B01" w:rsidRDefault="00000000" w:rsidP="002E3DC9">
      <w:pPr>
        <w:pStyle w:val="list-1"/>
      </w:pPr>
      <w:r>
        <w:rPr>
          <w:rFonts w:asciiTheme="minorHAnsi" w:hAnsiTheme="minorHAnsi"/>
          <w:noProof/>
        </w:rPr>
        <w:object w:dxaOrig="1440" w:dyaOrig="1440" w14:anchorId="174FAFAE">
          <v:shape id="_x0000_s1027" type="#_x0000_t75" style="position:absolute;left:0;text-align:left;margin-left:375.85pt;margin-top:2.15pt;width:107.05pt;height:78.8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1" ShapeID="_x0000_s1027" DrawAspect="Content" ObjectID="_1725960038" r:id="rId11"/>
        </w:object>
      </w:r>
      <w:r w:rsidR="004D5B01">
        <w:t>Για την μεταφορική κίνηση:</w:t>
      </w:r>
    </w:p>
    <w:p w14:paraId="2D1166DD" w14:textId="4CAE958D" w:rsidR="004D5B01" w:rsidRDefault="001C44A3" w:rsidP="001C44A3">
      <w:pPr>
        <w:jc w:val="center"/>
        <w:rPr>
          <w:lang w:val="en-US"/>
        </w:rPr>
      </w:pPr>
      <w:r w:rsidRPr="00616F79">
        <w:rPr>
          <w:position w:val="-12"/>
          <w:lang w:val="en-US"/>
        </w:rPr>
        <w:object w:dxaOrig="4140" w:dyaOrig="380" w14:anchorId="5B7008A6">
          <v:shape id="_x0000_i1027" type="#_x0000_t75" style="width:209.65pt;height:19.75pt" o:ole="">
            <v:imagedata r:id="rId12" o:title=""/>
          </v:shape>
          <o:OLEObject Type="Embed" ProgID="Equation.DSMT4" ShapeID="_x0000_i1027" DrawAspect="Content" ObjectID="_1725960028" r:id="rId13"/>
        </w:object>
      </w:r>
    </w:p>
    <w:p w14:paraId="60AC286C" w14:textId="437EA03D" w:rsidR="001C44A3" w:rsidRDefault="001C44A3" w:rsidP="001C44A3">
      <w:pPr>
        <w:ind w:left="340"/>
      </w:pPr>
      <w:r>
        <w:t>Στο ίδιο αποτέλεσμα μπορούσαμε να φτάσουμε υπολογίζοντας το εμβαδόν του κίτρινου ορθογωνίου, στο διάγραμμα α</w:t>
      </w:r>
      <w:r>
        <w:rPr>
          <w:vertAlign w:val="subscript"/>
        </w:rPr>
        <w:t>cm</w:t>
      </w:r>
      <w:r>
        <w:t>-t</w:t>
      </w:r>
      <w:r w:rsidR="00285F1F">
        <w:t>, το οποίο είναι αριθμητικά ίσο με την αντίστοιχη μεταβολή της ταχύτητας Δυ=υ</w:t>
      </w:r>
      <w:r w:rsidR="00285F1F">
        <w:rPr>
          <w:vertAlign w:val="subscript"/>
        </w:rPr>
        <w:t>1</w:t>
      </w:r>
      <w:r w:rsidR="00285F1F">
        <w:t>-υ</w:t>
      </w:r>
      <w:r w:rsidR="00285F1F">
        <w:rPr>
          <w:vertAlign w:val="subscript"/>
        </w:rPr>
        <w:t>0</w:t>
      </w:r>
      <w:r w:rsidR="00285F1F">
        <w:t>=υ</w:t>
      </w:r>
      <w:r w:rsidR="00285F1F">
        <w:rPr>
          <w:vertAlign w:val="subscript"/>
        </w:rPr>
        <w:t>1</w:t>
      </w:r>
      <w:r w:rsidR="00285F1F">
        <w:t>.</w:t>
      </w:r>
    </w:p>
    <w:p w14:paraId="241785A1" w14:textId="575011B2" w:rsidR="00285F1F" w:rsidRDefault="00000000" w:rsidP="001C44A3">
      <w:pPr>
        <w:ind w:left="340"/>
      </w:pPr>
      <w:r>
        <w:rPr>
          <w:rFonts w:asciiTheme="minorHAnsi" w:hAnsiTheme="minorHAnsi"/>
          <w:noProof/>
        </w:rPr>
        <w:object w:dxaOrig="1440" w:dyaOrig="1440" w14:anchorId="46B8EF98">
          <v:shape id="_x0000_s1029" type="#_x0000_t75" style="position:absolute;left:0;text-align:left;margin-left:377.65pt;margin-top:.35pt;width:104.35pt;height:81.7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1" ShapeID="_x0000_s1029" DrawAspect="Content" ObjectID="_1725960039" r:id="rId15"/>
        </w:object>
      </w:r>
      <w:r w:rsidR="00285F1F">
        <w:t>Εκμεταλλευόμενοι το αντίστοιχο διάγραμμα α</w:t>
      </w:r>
      <w:r w:rsidR="00285F1F">
        <w:rPr>
          <w:vertAlign w:val="subscript"/>
        </w:rPr>
        <w:t>γων</w:t>
      </w:r>
      <w:r w:rsidR="00285F1F">
        <w:t>-t, μπορούμε να υπολογίσουμε την αντίστοιχη μεταβολή της γωνιακής ταχύτητας και τελικά την γωνιακή ταχύτητα ω</w:t>
      </w:r>
      <w:r w:rsidR="00285F1F">
        <w:rPr>
          <w:vertAlign w:val="subscript"/>
        </w:rPr>
        <w:t>1</w:t>
      </w:r>
      <w:r w:rsidR="00034B19">
        <w:t>, από το εμβαδόν του κίτρινου τραπεζίου:</w:t>
      </w:r>
    </w:p>
    <w:p w14:paraId="11D4728F" w14:textId="2F6E5D85" w:rsidR="00034B19" w:rsidRDefault="00034B19" w:rsidP="00034B19">
      <w:pPr>
        <w:ind w:left="340"/>
        <w:jc w:val="center"/>
        <w:rPr>
          <w:lang w:val="en-US"/>
        </w:rPr>
      </w:pPr>
      <w:r w:rsidRPr="00034B19">
        <w:rPr>
          <w:position w:val="-24"/>
          <w:lang w:val="en-US"/>
        </w:rPr>
        <w:object w:dxaOrig="4280" w:dyaOrig="620" w14:anchorId="1E3B9671">
          <v:shape id="_x0000_i1029" type="#_x0000_t75" style="width:216.7pt;height:32.1pt" o:ole="">
            <v:imagedata r:id="rId16" o:title=""/>
          </v:shape>
          <o:OLEObject Type="Embed" ProgID="Equation.DSMT4" ShapeID="_x0000_i1029" DrawAspect="Content" ObjectID="_1725960029" r:id="rId17"/>
        </w:object>
      </w:r>
    </w:p>
    <w:p w14:paraId="38069607" w14:textId="28CCECB5" w:rsidR="00B343BD" w:rsidRDefault="005D7AB8" w:rsidP="005D7AB8">
      <w:pPr>
        <w:pStyle w:val="list-1"/>
        <w:rPr>
          <w:lang w:val="el-GR"/>
        </w:rPr>
      </w:pPr>
      <w:r>
        <w:rPr>
          <w:lang w:val="el-GR"/>
        </w:rPr>
        <w:t>Στα παρακάτω σχήματα, έχουν σημειωθεί οι ταχύτητες του σημείου Α, όπου υ</w:t>
      </w:r>
      <w:r>
        <w:rPr>
          <w:vertAlign w:val="subscript"/>
          <w:lang w:val="el-GR"/>
        </w:rPr>
        <w:t>cm</w:t>
      </w:r>
      <w:r>
        <w:rPr>
          <w:lang w:val="el-GR"/>
        </w:rPr>
        <w:t xml:space="preserve"> η ταχύτητα λόγω της μεταφορικής κίνησης και υ</w:t>
      </w:r>
      <w:r>
        <w:rPr>
          <w:vertAlign w:val="subscript"/>
          <w:lang w:val="el-GR"/>
        </w:rPr>
        <w:t>γρ</w:t>
      </w:r>
      <w:r>
        <w:rPr>
          <w:lang w:val="el-GR"/>
        </w:rPr>
        <w:t xml:space="preserve"> η ταχύτητα εξαιτίας της στροφικής κίνησης. Αλλά και οι αντίστοιχες επιταχύνσεις α</w:t>
      </w:r>
      <w:r>
        <w:rPr>
          <w:vertAlign w:val="subscript"/>
          <w:lang w:val="el-GR"/>
        </w:rPr>
        <w:t>cm</w:t>
      </w:r>
      <w:r>
        <w:rPr>
          <w:lang w:val="el-GR"/>
        </w:rPr>
        <w:t xml:space="preserve"> και α</w:t>
      </w:r>
      <w:r>
        <w:rPr>
          <w:vertAlign w:val="subscript"/>
          <w:lang w:val="el-GR"/>
        </w:rPr>
        <w:t>επ</w:t>
      </w:r>
      <w:r>
        <w:rPr>
          <w:lang w:val="el-GR"/>
        </w:rPr>
        <w:t>, όπου α</w:t>
      </w:r>
      <w:r>
        <w:rPr>
          <w:vertAlign w:val="subscript"/>
          <w:lang w:val="el-GR"/>
        </w:rPr>
        <w:t>επ</w:t>
      </w:r>
      <w:r>
        <w:rPr>
          <w:lang w:val="el-GR"/>
        </w:rPr>
        <w:t xml:space="preserve"> η επιτρόχια  επιτάχυνση.  Η κεντρομόλος επιτάχυνση είναι κατακόρυφη και δεν μας απασχολεί εδώ.</w:t>
      </w:r>
    </w:p>
    <w:p w14:paraId="58A1A5C8" w14:textId="63C01A33" w:rsidR="00980583" w:rsidRDefault="002E3DC9" w:rsidP="002E3DC9">
      <w:pPr>
        <w:pStyle w:val="a8"/>
      </w:pPr>
      <w:r>
        <w:t xml:space="preserve">α) </w:t>
      </w:r>
      <w:r w:rsidR="00F977C9">
        <w:t>Για την στιγμή t</w:t>
      </w:r>
      <w:r w:rsidR="00F977C9">
        <w:rPr>
          <w:vertAlign w:val="subscript"/>
        </w:rPr>
        <w:t>1</w:t>
      </w:r>
      <w:r w:rsidR="00F977C9">
        <w:t>=2s, η υ</w:t>
      </w:r>
      <w:r w:rsidR="00F977C9">
        <w:rPr>
          <w:vertAlign w:val="subscript"/>
        </w:rPr>
        <w:t>cm</w:t>
      </w:r>
      <w:r w:rsidR="00F977C9">
        <w:t xml:space="preserve"> έχει υπολογιστεί παραπάνω, οπότε για την ταχύτητα του σημείου Α, θα </w:t>
      </w:r>
      <w:r w:rsidR="00F977C9">
        <w:lastRenderedPageBreak/>
        <w:t>έχουμε:</w:t>
      </w:r>
    </w:p>
    <w:p w14:paraId="1B7471C4" w14:textId="554AFD56" w:rsidR="00C71FD6" w:rsidRPr="00F977C9" w:rsidRDefault="00CA54BD" w:rsidP="00D1442D">
      <w:pPr>
        <w:pStyle w:val="a8"/>
        <w:jc w:val="center"/>
      </w:pPr>
      <w:r>
        <w:object w:dxaOrig="5262" w:dyaOrig="1862" w14:anchorId="42533AFF">
          <v:shape id="_x0000_i1079" type="#_x0000_t75" style="width:263.3pt;height:93.2pt" o:ole="" filled="t" fillcolor="#bdd6ee [1300]">
            <v:fill color2="fill lighten(51)" focusposition="1" focussize="" method="linear sigma" type="gradient"/>
            <v:imagedata r:id="rId18" o:title=""/>
          </v:shape>
          <o:OLEObject Type="Embed" ProgID="Visio.Drawing.11" ShapeID="_x0000_i1079" DrawAspect="Content" ObjectID="_1725960030" r:id="rId19"/>
        </w:object>
      </w:r>
    </w:p>
    <w:p w14:paraId="3C6FFDF4" w14:textId="24FB6EAD" w:rsidR="00B343BD" w:rsidRDefault="00D1442D" w:rsidP="00D1442D">
      <w:pPr>
        <w:jc w:val="center"/>
        <w:rPr>
          <w:lang w:val="en-US"/>
        </w:rPr>
      </w:pPr>
      <w:r w:rsidRPr="00D1442D">
        <w:rPr>
          <w:position w:val="-38"/>
          <w:lang w:val="en-US"/>
        </w:rPr>
        <w:object w:dxaOrig="4720" w:dyaOrig="880" w14:anchorId="31344B3C">
          <v:shape id="_x0000_i1047" type="#_x0000_t75" style="width:238.95pt;height:45.9pt" o:ole="">
            <v:imagedata r:id="rId20" o:title=""/>
          </v:shape>
          <o:OLEObject Type="Embed" ProgID="Equation.DSMT4" ShapeID="_x0000_i1047" DrawAspect="Content" ObjectID="_1725960031" r:id="rId21"/>
        </w:object>
      </w:r>
    </w:p>
    <w:p w14:paraId="5CD1A7B5" w14:textId="66668DD9" w:rsidR="00D1442D" w:rsidRDefault="00D1442D" w:rsidP="00D1442D">
      <w:pPr>
        <w:ind w:left="340"/>
      </w:pPr>
      <w:r>
        <w:t>Ενώ για την οριζόντια επιτάχυνση, με βάση το 2</w:t>
      </w:r>
      <w:r w:rsidRPr="00D1442D">
        <w:rPr>
          <w:vertAlign w:val="superscript"/>
        </w:rPr>
        <w:t>ο</w:t>
      </w:r>
      <w:r>
        <w:t xml:space="preserve"> σχήμα:</w:t>
      </w:r>
    </w:p>
    <w:p w14:paraId="075CA83C" w14:textId="4FC63DA4" w:rsidR="00D1442D" w:rsidRPr="00D1442D" w:rsidRDefault="008B1584" w:rsidP="008B1584">
      <w:pPr>
        <w:ind w:left="340"/>
        <w:jc w:val="center"/>
      </w:pPr>
      <w:r w:rsidRPr="00D1442D">
        <w:rPr>
          <w:position w:val="-38"/>
          <w:lang w:val="en-US"/>
        </w:rPr>
        <w:object w:dxaOrig="4920" w:dyaOrig="880" w14:anchorId="70A6718F">
          <v:shape id="_x0000_i1050" type="#_x0000_t75" style="width:249.2pt;height:45.9pt" o:ole="">
            <v:imagedata r:id="rId22" o:title=""/>
          </v:shape>
          <o:OLEObject Type="Embed" ProgID="Equation.DSMT4" ShapeID="_x0000_i1050" DrawAspect="Content" ObjectID="_1725960032" r:id="rId23"/>
        </w:object>
      </w:r>
    </w:p>
    <w:p w14:paraId="3298CD34" w14:textId="24FCFA21" w:rsidR="00034B19" w:rsidRDefault="00370578" w:rsidP="00370578">
      <w:pPr>
        <w:pStyle w:val="a8"/>
      </w:pPr>
      <w:r>
        <w:t>β) Τη στιγμή t=4s</w:t>
      </w:r>
      <w:r w:rsidR="00CA54BD">
        <w:t xml:space="preserve"> </w:t>
      </w:r>
      <w:r w:rsidR="00CA54BD">
        <w:t>α</w:t>
      </w:r>
      <w:r w:rsidR="00CA54BD">
        <w:rPr>
          <w:vertAlign w:val="subscript"/>
        </w:rPr>
        <w:t>γων</w:t>
      </w:r>
      <w:r w:rsidR="00CA54BD">
        <w:t>=0</w:t>
      </w:r>
      <w:r w:rsidR="00CA54BD">
        <w:t xml:space="preserve"> και </w:t>
      </w:r>
      <w:r>
        <w:t>ο τροχός</w:t>
      </w:r>
      <w:r w:rsidR="00CA54BD">
        <w:t xml:space="preserve"> σταματά</w:t>
      </w:r>
      <w:r>
        <w:t xml:space="preserve"> να επιταχύνεται στροφικά, οπότε η γωνιακή ταχύτητα παραμένει</w:t>
      </w:r>
      <w:r w:rsidR="00704F76">
        <w:t xml:space="preserve"> σταθερή</w:t>
      </w:r>
      <w:r>
        <w:t xml:space="preserve"> από κει και πέρα με μέτρο, ίσο με το εμβαδόν του χωρίου:</w:t>
      </w:r>
    </w:p>
    <w:p w14:paraId="7ED29C84" w14:textId="30BF6B17" w:rsidR="00370578" w:rsidRDefault="00370578" w:rsidP="00370578">
      <w:pPr>
        <w:pStyle w:val="a8"/>
        <w:jc w:val="center"/>
        <w:rPr>
          <w:lang w:val="en-US"/>
        </w:rPr>
      </w:pPr>
      <w:r w:rsidRPr="00370578">
        <w:rPr>
          <w:position w:val="-24"/>
          <w:lang w:val="en-US"/>
        </w:rPr>
        <w:object w:dxaOrig="3440" w:dyaOrig="620" w14:anchorId="711B75EE">
          <v:shape id="_x0000_i1056" type="#_x0000_t75" style="width:174.35pt;height:32.1pt" o:ole="">
            <v:imagedata r:id="rId24" o:title=""/>
          </v:shape>
          <o:OLEObject Type="Embed" ProgID="Equation.DSMT4" ShapeID="_x0000_i1056" DrawAspect="Content" ObjectID="_1725960033" r:id="rId25"/>
        </w:object>
      </w:r>
    </w:p>
    <w:p w14:paraId="3A7C1265" w14:textId="0634B869" w:rsidR="00370578" w:rsidRDefault="00370578" w:rsidP="00370578">
      <w:pPr>
        <w:ind w:left="624"/>
      </w:pPr>
      <w:r>
        <w:t>Ενώ η ταχύτητα του cm έχει τιμή:</w:t>
      </w:r>
    </w:p>
    <w:p w14:paraId="2F933AF5" w14:textId="4E8758BC" w:rsidR="00370578" w:rsidRDefault="00704F76" w:rsidP="00704F76">
      <w:pPr>
        <w:ind w:left="624"/>
        <w:jc w:val="center"/>
        <w:rPr>
          <w:lang w:val="en-US"/>
        </w:rPr>
      </w:pPr>
      <w:r w:rsidRPr="00704F76">
        <w:rPr>
          <w:position w:val="-18"/>
          <w:lang w:val="en-US"/>
        </w:rPr>
        <w:object w:dxaOrig="4060" w:dyaOrig="480" w14:anchorId="52DDDC04">
          <v:shape id="_x0000_i1061" type="#_x0000_t75" style="width:205.75pt;height:25.05pt" o:ole="">
            <v:imagedata r:id="rId26" o:title=""/>
          </v:shape>
          <o:OLEObject Type="Embed" ProgID="Equation.DSMT4" ShapeID="_x0000_i1061" DrawAspect="Content" ObjectID="_1725960034" r:id="rId27"/>
        </w:object>
      </w:r>
    </w:p>
    <w:p w14:paraId="5ADE9FB8" w14:textId="6620661D" w:rsidR="00704F76" w:rsidRDefault="007F7870" w:rsidP="00704F76">
      <w:pPr>
        <w:ind w:left="624"/>
        <w:jc w:val="center"/>
      </w:pPr>
      <w:r>
        <w:object w:dxaOrig="4978" w:dyaOrig="1891" w14:anchorId="5D7C3577">
          <v:shape id="_x0000_i1066" type="#_x0000_t75" style="width:248.8pt;height:94.6pt" o:ole="" o:allowoverlap="f" filled="t" fillcolor="#bdd6ee [1300]">
            <v:fill color2="fill lighten(51)" focusposition="1" focussize="" method="linear sigma" type="gradient"/>
            <v:imagedata r:id="rId28" o:title=""/>
          </v:shape>
          <o:OLEObject Type="Embed" ProgID="Visio.Drawing.11" ShapeID="_x0000_i1066" DrawAspect="Content" ObjectID="_1725960035" r:id="rId29"/>
        </w:object>
      </w:r>
    </w:p>
    <w:p w14:paraId="03FA476C" w14:textId="0F3F65BE" w:rsidR="007F7870" w:rsidRDefault="007F7870" w:rsidP="007F7870">
      <w:pPr>
        <w:ind w:left="624"/>
      </w:pPr>
      <w:r>
        <w:t>Έτσι, με βάση και το παραπάνω σχήμα, θα έχουμε:</w:t>
      </w:r>
    </w:p>
    <w:p w14:paraId="0E2EEED0" w14:textId="69D00C1A" w:rsidR="007F7870" w:rsidRDefault="007F7870" w:rsidP="007F7870">
      <w:pPr>
        <w:jc w:val="center"/>
        <w:rPr>
          <w:lang w:val="en-US"/>
        </w:rPr>
      </w:pPr>
      <w:r w:rsidRPr="00D1442D">
        <w:rPr>
          <w:position w:val="-38"/>
          <w:lang w:val="en-US"/>
        </w:rPr>
        <w:object w:dxaOrig="4760" w:dyaOrig="880" w14:anchorId="398C4B4C">
          <v:shape id="_x0000_i1073" type="#_x0000_t75" style="width:241.05pt;height:45.9pt" o:ole="">
            <v:imagedata r:id="rId30" o:title=""/>
          </v:shape>
          <o:OLEObject Type="Embed" ProgID="Equation.DSMT4" ShapeID="_x0000_i1073" DrawAspect="Content" ObjectID="_1725960036" r:id="rId31"/>
        </w:object>
      </w:r>
    </w:p>
    <w:p w14:paraId="6D6D1EE1" w14:textId="200505EB" w:rsidR="007F7870" w:rsidRDefault="007F7870" w:rsidP="004F090B">
      <w:pPr>
        <w:ind w:left="567"/>
      </w:pPr>
      <w:r>
        <w:t xml:space="preserve">Ενώ η </w:t>
      </w:r>
      <w:r w:rsidR="004F090B">
        <w:t xml:space="preserve">οριζόντια </w:t>
      </w:r>
      <w:r>
        <w:t>επιτάχυνση του Α, είναι ίση με την επιτάχυνση λόγω μεταφορικής κίνησης, δηλαδή:</w:t>
      </w:r>
    </w:p>
    <w:p w14:paraId="1AFE8AFF" w14:textId="13A48619" w:rsidR="007F7870" w:rsidRDefault="007F7870" w:rsidP="007F7870">
      <w:pPr>
        <w:pStyle w:val="a8"/>
        <w:ind w:left="765"/>
        <w:jc w:val="center"/>
        <w:rPr>
          <w:lang w:val="en-US"/>
        </w:rPr>
      </w:pPr>
      <w:r w:rsidRPr="007F7870">
        <w:rPr>
          <w:position w:val="-20"/>
          <w:lang w:val="en-US"/>
        </w:rPr>
        <w:object w:dxaOrig="1860" w:dyaOrig="499" w14:anchorId="47B9FEAF">
          <v:shape id="_x0000_i1076" type="#_x0000_t75" style="width:94.25pt;height:25.75pt" o:ole="">
            <v:imagedata r:id="rId32" o:title=""/>
          </v:shape>
          <o:OLEObject Type="Embed" ProgID="Equation.DSMT4" ShapeID="_x0000_i1076" DrawAspect="Content" ObjectID="_1725960037" r:id="rId33"/>
        </w:object>
      </w:r>
    </w:p>
    <w:p w14:paraId="5340DC91" w14:textId="77777777" w:rsidR="002D1896" w:rsidRDefault="002D1896" w:rsidP="00093A2F">
      <w:pPr>
        <w:jc w:val="right"/>
      </w:pPr>
      <w:r w:rsidRPr="00863BE5">
        <w:rPr>
          <w:b/>
          <w:bCs/>
          <w:i/>
          <w:iCs/>
          <w:color w:val="0070C0"/>
          <w:sz w:val="24"/>
          <w:szCs w:val="24"/>
        </w:rPr>
        <w:t>dmargaris@gmail.com</w:t>
      </w:r>
    </w:p>
    <w:p w14:paraId="29B934CA" w14:textId="77777777" w:rsidR="007F7870" w:rsidRPr="00370578" w:rsidRDefault="007F7870" w:rsidP="007F7870">
      <w:pPr>
        <w:pStyle w:val="a8"/>
        <w:ind w:left="765"/>
        <w:jc w:val="center"/>
      </w:pPr>
    </w:p>
    <w:sectPr w:rsidR="007F7870" w:rsidRPr="00370578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23345" w14:textId="77777777" w:rsidR="006871F5" w:rsidRDefault="006871F5">
      <w:pPr>
        <w:spacing w:line="240" w:lineRule="auto"/>
      </w:pPr>
      <w:r>
        <w:separator/>
      </w:r>
    </w:p>
  </w:endnote>
  <w:endnote w:type="continuationSeparator" w:id="0">
    <w:p w14:paraId="5BDA4C0A" w14:textId="77777777" w:rsidR="006871F5" w:rsidRDefault="00687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A0E1" w14:textId="77777777"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DFDAFDB" w14:textId="77777777"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58502F69" w14:textId="77777777"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E3CF" w14:textId="77777777" w:rsidR="006871F5" w:rsidRDefault="006871F5">
      <w:pPr>
        <w:spacing w:line="240" w:lineRule="auto"/>
      </w:pPr>
      <w:r>
        <w:separator/>
      </w:r>
    </w:p>
  </w:footnote>
  <w:footnote w:type="continuationSeparator" w:id="0">
    <w:p w14:paraId="299867E1" w14:textId="77777777" w:rsidR="006871F5" w:rsidRDefault="00687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5170" w14:textId="052AF049"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B3AF5">
      <w:rPr>
        <w:i/>
      </w:rPr>
      <w:t>Μηχανική στερεού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33D"/>
    <w:multiLevelType w:val="hybridMultilevel"/>
    <w:tmpl w:val="DFE4EB3A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D0430"/>
    <w:multiLevelType w:val="hybridMultilevel"/>
    <w:tmpl w:val="A47840C2"/>
    <w:lvl w:ilvl="0" w:tplc="8E72417A">
      <w:start w:val="1"/>
      <w:numFmt w:val="lowerRoman"/>
      <w:pStyle w:val="list-1"/>
      <w:lvlText w:val="%1)"/>
      <w:lvlJc w:val="left"/>
      <w:pPr>
        <w:ind w:left="1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95C24B4"/>
    <w:multiLevelType w:val="multilevel"/>
    <w:tmpl w:val="7C5A08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CC90BB5"/>
    <w:multiLevelType w:val="hybridMultilevel"/>
    <w:tmpl w:val="0150A59E"/>
    <w:lvl w:ilvl="0" w:tplc="C3B44932">
      <w:start w:val="1"/>
      <w:numFmt w:val="decimal"/>
      <w:pStyle w:val="a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4D2A2A"/>
    <w:multiLevelType w:val="hybridMultilevel"/>
    <w:tmpl w:val="7834DB52"/>
    <w:lvl w:ilvl="0" w:tplc="9B1612B2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061731">
    <w:abstractNumId w:val="2"/>
  </w:num>
  <w:num w:numId="2" w16cid:durableId="148253949">
    <w:abstractNumId w:val="2"/>
  </w:num>
  <w:num w:numId="3" w16cid:durableId="1172332420">
    <w:abstractNumId w:val="4"/>
  </w:num>
  <w:num w:numId="4" w16cid:durableId="1326938457">
    <w:abstractNumId w:val="4"/>
  </w:num>
  <w:num w:numId="5" w16cid:durableId="871576918">
    <w:abstractNumId w:val="4"/>
  </w:num>
  <w:num w:numId="6" w16cid:durableId="664279587">
    <w:abstractNumId w:val="4"/>
  </w:num>
  <w:num w:numId="7" w16cid:durableId="1790473052">
    <w:abstractNumId w:val="0"/>
  </w:num>
  <w:num w:numId="8" w16cid:durableId="743064267">
    <w:abstractNumId w:val="0"/>
  </w:num>
  <w:num w:numId="9" w16cid:durableId="1934362792">
    <w:abstractNumId w:val="4"/>
  </w:num>
  <w:num w:numId="10" w16cid:durableId="1885406845">
    <w:abstractNumId w:val="0"/>
  </w:num>
  <w:num w:numId="11" w16cid:durableId="1790975254">
    <w:abstractNumId w:val="0"/>
  </w:num>
  <w:num w:numId="12" w16cid:durableId="1093865660">
    <w:abstractNumId w:val="3"/>
  </w:num>
  <w:num w:numId="13" w16cid:durableId="320307089">
    <w:abstractNumId w:val="3"/>
  </w:num>
  <w:num w:numId="14" w16cid:durableId="45833399">
    <w:abstractNumId w:val="4"/>
  </w:num>
  <w:num w:numId="15" w16cid:durableId="444274498">
    <w:abstractNumId w:val="0"/>
  </w:num>
  <w:num w:numId="16" w16cid:durableId="1570918547">
    <w:abstractNumId w:val="2"/>
  </w:num>
  <w:num w:numId="17" w16cid:durableId="499472226">
    <w:abstractNumId w:val="4"/>
  </w:num>
  <w:num w:numId="18" w16cid:durableId="87432899">
    <w:abstractNumId w:val="2"/>
  </w:num>
  <w:num w:numId="19" w16cid:durableId="573206086">
    <w:abstractNumId w:val="2"/>
  </w:num>
  <w:num w:numId="20" w16cid:durableId="1635481582">
    <w:abstractNumId w:val="2"/>
  </w:num>
  <w:num w:numId="21" w16cid:durableId="172379504">
    <w:abstractNumId w:val="2"/>
  </w:num>
  <w:num w:numId="22" w16cid:durableId="808865253">
    <w:abstractNumId w:val="2"/>
  </w:num>
  <w:num w:numId="23" w16cid:durableId="1416394801">
    <w:abstractNumId w:val="2"/>
  </w:num>
  <w:num w:numId="24" w16cid:durableId="361905816">
    <w:abstractNumId w:val="2"/>
  </w:num>
  <w:num w:numId="25" w16cid:durableId="793057919">
    <w:abstractNumId w:val="4"/>
  </w:num>
  <w:num w:numId="26" w16cid:durableId="1564758201">
    <w:abstractNumId w:val="2"/>
  </w:num>
  <w:num w:numId="27" w16cid:durableId="176774786">
    <w:abstractNumId w:val="2"/>
  </w:num>
  <w:num w:numId="28" w16cid:durableId="2097171161">
    <w:abstractNumId w:val="2"/>
  </w:num>
  <w:num w:numId="29" w16cid:durableId="1411584501">
    <w:abstractNumId w:val="4"/>
  </w:num>
  <w:num w:numId="30" w16cid:durableId="1713072934">
    <w:abstractNumId w:val="4"/>
  </w:num>
  <w:num w:numId="31" w16cid:durableId="872497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F5"/>
    <w:rsid w:val="00013589"/>
    <w:rsid w:val="00034B19"/>
    <w:rsid w:val="000422CD"/>
    <w:rsid w:val="00071751"/>
    <w:rsid w:val="00091E43"/>
    <w:rsid w:val="000A0979"/>
    <w:rsid w:val="000A5A2D"/>
    <w:rsid w:val="000C397A"/>
    <w:rsid w:val="0017269A"/>
    <w:rsid w:val="001764F7"/>
    <w:rsid w:val="001C44A3"/>
    <w:rsid w:val="00214731"/>
    <w:rsid w:val="00246690"/>
    <w:rsid w:val="00285F1F"/>
    <w:rsid w:val="002A4335"/>
    <w:rsid w:val="002C0EBC"/>
    <w:rsid w:val="002D1896"/>
    <w:rsid w:val="002E3DC9"/>
    <w:rsid w:val="00316922"/>
    <w:rsid w:val="00334BD8"/>
    <w:rsid w:val="00342B66"/>
    <w:rsid w:val="00346D41"/>
    <w:rsid w:val="00351D6C"/>
    <w:rsid w:val="0035736D"/>
    <w:rsid w:val="00370578"/>
    <w:rsid w:val="003943EF"/>
    <w:rsid w:val="003B4900"/>
    <w:rsid w:val="003C1795"/>
    <w:rsid w:val="003D2058"/>
    <w:rsid w:val="003E5373"/>
    <w:rsid w:val="0041752B"/>
    <w:rsid w:val="0044454D"/>
    <w:rsid w:val="00465544"/>
    <w:rsid w:val="00465D8E"/>
    <w:rsid w:val="00470A0F"/>
    <w:rsid w:val="004A4EE1"/>
    <w:rsid w:val="004B153E"/>
    <w:rsid w:val="004D5B01"/>
    <w:rsid w:val="004F090B"/>
    <w:rsid w:val="004F7518"/>
    <w:rsid w:val="00503A3E"/>
    <w:rsid w:val="0055699C"/>
    <w:rsid w:val="00572886"/>
    <w:rsid w:val="00580569"/>
    <w:rsid w:val="005C059F"/>
    <w:rsid w:val="005D23D6"/>
    <w:rsid w:val="005D7AB8"/>
    <w:rsid w:val="006417E7"/>
    <w:rsid w:val="00667E23"/>
    <w:rsid w:val="00677364"/>
    <w:rsid w:val="006871F5"/>
    <w:rsid w:val="00691E9B"/>
    <w:rsid w:val="006C3491"/>
    <w:rsid w:val="006C4C05"/>
    <w:rsid w:val="006D39D0"/>
    <w:rsid w:val="006F5F92"/>
    <w:rsid w:val="00704F76"/>
    <w:rsid w:val="00717932"/>
    <w:rsid w:val="007275E0"/>
    <w:rsid w:val="00744C3F"/>
    <w:rsid w:val="00757BF7"/>
    <w:rsid w:val="007D7637"/>
    <w:rsid w:val="007E115B"/>
    <w:rsid w:val="007F7870"/>
    <w:rsid w:val="008050CC"/>
    <w:rsid w:val="00812897"/>
    <w:rsid w:val="00814FD8"/>
    <w:rsid w:val="0081576D"/>
    <w:rsid w:val="008308FC"/>
    <w:rsid w:val="008945AD"/>
    <w:rsid w:val="00896EC0"/>
    <w:rsid w:val="008B1584"/>
    <w:rsid w:val="008B43F9"/>
    <w:rsid w:val="008C5B8A"/>
    <w:rsid w:val="008D1335"/>
    <w:rsid w:val="008F3C3C"/>
    <w:rsid w:val="00915857"/>
    <w:rsid w:val="0093155E"/>
    <w:rsid w:val="00980583"/>
    <w:rsid w:val="009A1C4D"/>
    <w:rsid w:val="009B7AD0"/>
    <w:rsid w:val="00A037F8"/>
    <w:rsid w:val="00A44B3F"/>
    <w:rsid w:val="00A7421C"/>
    <w:rsid w:val="00AA080C"/>
    <w:rsid w:val="00AC5AC3"/>
    <w:rsid w:val="00B11C3D"/>
    <w:rsid w:val="00B343BD"/>
    <w:rsid w:val="00B344E9"/>
    <w:rsid w:val="00B77CAB"/>
    <w:rsid w:val="00B820C2"/>
    <w:rsid w:val="00B85065"/>
    <w:rsid w:val="00BA2090"/>
    <w:rsid w:val="00BA5C31"/>
    <w:rsid w:val="00BB3001"/>
    <w:rsid w:val="00BD5E78"/>
    <w:rsid w:val="00C01F66"/>
    <w:rsid w:val="00C40182"/>
    <w:rsid w:val="00C639AC"/>
    <w:rsid w:val="00C71FD6"/>
    <w:rsid w:val="00C9513F"/>
    <w:rsid w:val="00C95CA0"/>
    <w:rsid w:val="00CA54BD"/>
    <w:rsid w:val="00CA7A43"/>
    <w:rsid w:val="00CE0416"/>
    <w:rsid w:val="00D045EF"/>
    <w:rsid w:val="00D1442D"/>
    <w:rsid w:val="00D82210"/>
    <w:rsid w:val="00DE1D3D"/>
    <w:rsid w:val="00DE49E1"/>
    <w:rsid w:val="00E210D0"/>
    <w:rsid w:val="00EA64C4"/>
    <w:rsid w:val="00EB2362"/>
    <w:rsid w:val="00EB6640"/>
    <w:rsid w:val="00EC647B"/>
    <w:rsid w:val="00EC7312"/>
    <w:rsid w:val="00EE1786"/>
    <w:rsid w:val="00EE7957"/>
    <w:rsid w:val="00F03571"/>
    <w:rsid w:val="00F63E56"/>
    <w:rsid w:val="00F6515A"/>
    <w:rsid w:val="00F8113B"/>
    <w:rsid w:val="00F94581"/>
    <w:rsid w:val="00F977C9"/>
    <w:rsid w:val="00FB3AF5"/>
    <w:rsid w:val="00FD54FF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0A082C"/>
  <w15:chartTrackingRefBased/>
  <w15:docId w15:val="{D64A2C07-3E87-4547-B990-1F9733BA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4335"/>
    <w:pPr>
      <w:tabs>
        <w:tab w:val="left" w:pos="340"/>
      </w:tabs>
      <w:spacing w:after="0" w:line="360" w:lineRule="auto"/>
      <w:jc w:val="both"/>
    </w:pPr>
    <w:rPr>
      <w:rFonts w:ascii="Times New Roman" w:eastAsiaTheme="minorEastAsia" w:hAnsi="Times New Roman"/>
      <w:lang w:eastAsia="el-GR"/>
    </w:rPr>
  </w:style>
  <w:style w:type="paragraph" w:styleId="10">
    <w:name w:val="heading 1"/>
    <w:basedOn w:val="a0"/>
    <w:next w:val="a0"/>
    <w:link w:val="1Char"/>
    <w:qFormat/>
    <w:rsid w:val="00C95CA0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4D5B01"/>
    <w:pPr>
      <w:widowControl w:val="0"/>
      <w:numPr>
        <w:ilvl w:val="1"/>
        <w:numId w:val="28"/>
      </w:numPr>
      <w:tabs>
        <w:tab w:val="clear" w:pos="680"/>
      </w:tabs>
      <w:ind w:left="318" w:hanging="318"/>
    </w:pPr>
    <w:rPr>
      <w:rFonts w:eastAsia="Times New Roman" w:cs="Times New Roman"/>
      <w:szCs w:val="20"/>
    </w:rPr>
  </w:style>
  <w:style w:type="character" w:customStyle="1" w:styleId="1Char">
    <w:name w:val="Επικεφαλίδα 1 Char"/>
    <w:basedOn w:val="a1"/>
    <w:link w:val="10"/>
    <w:rsid w:val="00C95CA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7">
    <w:name w:val="Αριθμός"/>
    <w:basedOn w:val="a0"/>
    <w:rsid w:val="003C1795"/>
    <w:pPr>
      <w:tabs>
        <w:tab w:val="left" w:pos="425"/>
      </w:tabs>
      <w:spacing w:before="120"/>
    </w:pPr>
    <w:rPr>
      <w:rFonts w:eastAsia="Times New Roman"/>
      <w:szCs w:val="24"/>
      <w:shd w:val="clear" w:color="auto" w:fill="FFFFFF"/>
    </w:rPr>
  </w:style>
  <w:style w:type="paragraph" w:customStyle="1" w:styleId="abc">
    <w:name w:val="abc"/>
    <w:basedOn w:val="a0"/>
    <w:qFormat/>
    <w:rsid w:val="008D1335"/>
    <w:pPr>
      <w:ind w:left="568" w:hanging="284"/>
    </w:pPr>
  </w:style>
  <w:style w:type="paragraph" w:customStyle="1" w:styleId="i">
    <w:name w:val="Αριθμός i"/>
    <w:basedOn w:val="a0"/>
    <w:qFormat/>
    <w:rsid w:val="00FF4AD5"/>
    <w:pPr>
      <w:numPr>
        <w:numId w:val="15"/>
      </w:numPr>
    </w:pPr>
    <w:rPr>
      <w:rFonts w:eastAsia="Times New Roman"/>
      <w:szCs w:val="20"/>
    </w:rPr>
  </w:style>
  <w:style w:type="paragraph" w:styleId="a">
    <w:name w:val="List Paragraph"/>
    <w:basedOn w:val="a0"/>
    <w:uiPriority w:val="34"/>
    <w:qFormat/>
    <w:rsid w:val="00346D41"/>
    <w:pPr>
      <w:numPr>
        <w:numId w:val="13"/>
      </w:numPr>
      <w:contextualSpacing/>
    </w:pPr>
  </w:style>
  <w:style w:type="paragraph" w:customStyle="1" w:styleId="a8">
    <w:name w:val="ερώτημα"/>
    <w:basedOn w:val="a0"/>
    <w:rsid w:val="00F977C9"/>
    <w:pPr>
      <w:widowControl w:val="0"/>
      <w:tabs>
        <w:tab w:val="left" w:pos="425"/>
      </w:tabs>
      <w:ind w:left="624" w:hanging="340"/>
    </w:pPr>
    <w:rPr>
      <w:rFonts w:eastAsia="Times New Roman"/>
      <w:szCs w:val="24"/>
      <w:shd w:val="clear" w:color="auto" w:fill="FFFFFF"/>
    </w:rPr>
  </w:style>
  <w:style w:type="paragraph" w:customStyle="1" w:styleId="list-1">
    <w:name w:val="list-1"/>
    <w:basedOn w:val="a0"/>
    <w:qFormat/>
    <w:rsid w:val="00B343BD"/>
    <w:pPr>
      <w:numPr>
        <w:numId w:val="31"/>
      </w:numPr>
      <w:ind w:left="340" w:hanging="34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25;&#941;&#95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CC5B-BE42-48A4-A832-25B89DA8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Νέο</Template>
  <TotalTime>70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Διονύσης Μάργαρης</dc:creator>
  <cp:keywords/>
  <dc:description/>
  <cp:lastModifiedBy>Διονύσης Μάργαρης</cp:lastModifiedBy>
  <cp:revision>12</cp:revision>
  <dcterms:created xsi:type="dcterms:W3CDTF">2022-09-28T07:57:00Z</dcterms:created>
  <dcterms:modified xsi:type="dcterms:W3CDTF">2022-09-29T09:32:00Z</dcterms:modified>
</cp:coreProperties>
</file>