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FC1F" w14:textId="77777777" w:rsidR="006D2517" w:rsidRDefault="006D2517" w:rsidP="006D2517">
      <w:pPr>
        <w:pStyle w:val="10"/>
      </w:pPr>
      <w:r>
        <w:t>Μια ράβδος περιστρέφεται</w:t>
      </w:r>
    </w:p>
    <w:p w14:paraId="4923F406" w14:textId="77777777" w:rsidR="006D2517" w:rsidRPr="00365E0D" w:rsidRDefault="00000000" w:rsidP="006D2517">
      <w:pPr>
        <w:spacing w:before="24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5C65E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8.8pt;margin-top:9.15pt;width:145.7pt;height:111.3pt;z-index:251660288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1" ShapeID="_x0000_s1027" DrawAspect="Content" ObjectID="_1725737981" r:id="rId9"/>
        </w:object>
      </w:r>
      <w:r w:rsidR="006D2517">
        <w:t>Μια ράβδος AB, μήκους l=3m, στρέφεται σε οριζόντιο επίπεδο, γύρω από κατακόρυφο άξονα ο οποίος περνά από το σημείο της Ο, όπου (BΟ)=1m. Στο παρακάτω διάγραμμα δίνεται η γραφική παράσταση της γωνιακής ταχύτητάς της ράβδου σε συνάρτηση με το χρόνο. Αν την στιγμή t</w:t>
      </w:r>
      <w:r w:rsidR="006D2517">
        <w:rPr>
          <w:vertAlign w:val="subscript"/>
        </w:rPr>
        <w:t>1</w:t>
      </w:r>
      <w:r w:rsidR="006D2517">
        <w:t>=1s η ράβδος βρίσκεται στη θέση που φαίνεται στο σχήμα:</w:t>
      </w:r>
    </w:p>
    <w:p w14:paraId="03555DF4" w14:textId="77777777" w:rsidR="006D2517" w:rsidRDefault="006D2517" w:rsidP="006D2517">
      <w:pPr>
        <w:ind w:left="453" w:hanging="340"/>
      </w:pPr>
      <w:r>
        <w:t>i)   Να βρεθεί η θέση της ράβδου τη στιγμή t</w:t>
      </w:r>
      <w:r>
        <w:rPr>
          <w:vertAlign w:val="subscript"/>
        </w:rPr>
        <w:t>0</w:t>
      </w:r>
      <w:r>
        <w:t>=0.</w:t>
      </w:r>
    </w:p>
    <w:p w14:paraId="7D020FF6" w14:textId="77777777" w:rsidR="006D2517" w:rsidRDefault="006D2517" w:rsidP="006D2517">
      <w:pPr>
        <w:ind w:left="453" w:hanging="340"/>
      </w:pPr>
      <w:r>
        <w:t>ii) Να σημειωθούν πάνω στο σχήμα, για τη χρονική στιγμή t</w:t>
      </w:r>
      <w:r>
        <w:rPr>
          <w:vertAlign w:val="subscript"/>
        </w:rPr>
        <w:t>1</w:t>
      </w:r>
      <w:r>
        <w:t>=1s, η γραμμική ταχύτητα, η επιτρόχια επιτάχυνση και η κεντρομόλος επιτάχυνση, για τα άκρα Α και Β της ράβδου και στη συνέχεια να υπολογιστούν τα μέτρα τους.</w:t>
      </w:r>
    </w:p>
    <w:p w14:paraId="532B44A8" w14:textId="77777777" w:rsidR="006D2517" w:rsidRDefault="006D2517" w:rsidP="006D2517">
      <w:pPr>
        <w:ind w:left="453" w:hanging="340"/>
      </w:pPr>
      <w:r>
        <w:t>iii) Σε ποια θέση βρίσκεται η ράβδος τη στιγμή t</w:t>
      </w:r>
      <w:r>
        <w:rPr>
          <w:vertAlign w:val="subscript"/>
        </w:rPr>
        <w:t>2</w:t>
      </w:r>
      <w:r>
        <w:t>=4s; Για τη στιγμή αυτή:</w:t>
      </w:r>
    </w:p>
    <w:p w14:paraId="3DF5CE5A" w14:textId="77777777" w:rsidR="006D2517" w:rsidRDefault="006D2517" w:rsidP="006D2517">
      <w:pPr>
        <w:ind w:left="680" w:hanging="340"/>
      </w:pPr>
      <w:r>
        <w:t>α)  Να υπολογιστούν ο ρυθμός μεταβολής της γωνιακής ταχύτητας της ράβδου</w:t>
      </w:r>
    </w:p>
    <w:p w14:paraId="19FA2D10" w14:textId="77777777" w:rsidR="006D2517" w:rsidRDefault="006D2517" w:rsidP="006D2517">
      <w:pPr>
        <w:ind w:left="680" w:hanging="340"/>
      </w:pPr>
      <w:r>
        <w:t xml:space="preserve">β) Να σχεδιαστεί ένα σχήμα που να φαίνεται η ταχύτητα του άκρου Α της ράβδου και στη συνέχεια να υπολογισθούν το μέτρο της και ο ρυθμός μεταβολής του μέτρου της. </w:t>
      </w:r>
    </w:p>
    <w:p w14:paraId="2D9F748A" w14:textId="77777777" w:rsidR="006D2517" w:rsidRPr="0058704B" w:rsidRDefault="006D2517" w:rsidP="006D2517">
      <w:pPr>
        <w:rPr>
          <w:b/>
          <w:bCs/>
          <w:i/>
          <w:iCs/>
          <w:color w:val="0070C0"/>
          <w:sz w:val="24"/>
          <w:szCs w:val="24"/>
        </w:rPr>
      </w:pPr>
      <w:r w:rsidRPr="0058704B">
        <w:rPr>
          <w:b/>
          <w:bCs/>
          <w:i/>
          <w:iCs/>
          <w:color w:val="0070C0"/>
          <w:sz w:val="24"/>
          <w:szCs w:val="24"/>
        </w:rPr>
        <w:t>Απάντηση.</w:t>
      </w:r>
    </w:p>
    <w:p w14:paraId="0D247841" w14:textId="18740335" w:rsidR="00A16A4B" w:rsidRDefault="00000000" w:rsidP="00A16A4B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4C356238">
          <v:shape id="_x0000_s1028" type="#_x0000_t75" style="position:absolute;left:0;text-align:left;margin-left:336.35pt;margin-top:3.55pt;width:145.45pt;height:119.5pt;z-index:251662336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1" ShapeID="_x0000_s1028" DrawAspect="Content" ObjectID="_1725737982" r:id="rId11"/>
        </w:object>
      </w:r>
      <w:r w:rsidR="00A16A4B">
        <w:t xml:space="preserve">Από 0-2s η γωνιακή ταχύτητα περιστροφής της ράβδου παραμένει σταθερή, συνεπώς σε </w:t>
      </w:r>
      <w:r w:rsidR="00543B9F">
        <w:t>χρονικό</w:t>
      </w:r>
      <w:r w:rsidR="00A16A4B">
        <w:t xml:space="preserve"> διάστημα Δt=t</w:t>
      </w:r>
      <w:r w:rsidR="00A16A4B">
        <w:rPr>
          <w:vertAlign w:val="subscript"/>
        </w:rPr>
        <w:t>1</w:t>
      </w:r>
      <w:r w:rsidR="00A16A4B">
        <w:t>=1s, η ράβδος στρέφεται κατά γωνία θ, όπου:</w:t>
      </w:r>
    </w:p>
    <w:p w14:paraId="4A1C3CE9" w14:textId="0337DFB3" w:rsidR="00A16A4B" w:rsidRDefault="00A16A4B" w:rsidP="00A16A4B">
      <w:pPr>
        <w:jc w:val="center"/>
        <w:rPr>
          <w:lang w:val="en-US"/>
        </w:rPr>
      </w:pPr>
      <w:r w:rsidRPr="00616F79">
        <w:rPr>
          <w:position w:val="-12"/>
          <w:lang w:val="en-US"/>
        </w:rPr>
        <w:object w:dxaOrig="3600" w:dyaOrig="360" w14:anchorId="56FEE213">
          <v:shape id="_x0000_i1027" type="#_x0000_t75" style="width:182.55pt;height:18.85pt" o:ole="">
            <v:imagedata r:id="rId12" o:title=""/>
          </v:shape>
          <o:OLEObject Type="Embed" ProgID="Equation.DSMT4" ShapeID="_x0000_i1027" DrawAspect="Content" ObjectID="_1725737975" r:id="rId13"/>
        </w:object>
      </w:r>
    </w:p>
    <w:p w14:paraId="118D8888" w14:textId="0CE8E569" w:rsidR="00A16A4B" w:rsidRDefault="00A16A4B" w:rsidP="00621486">
      <w:pPr>
        <w:ind w:left="340"/>
      </w:pPr>
      <w:r>
        <w:t>Με δεδομένη την φορά περιστροφής (η γωνιακή ταχύτητα δόθηκε θετική</w:t>
      </w:r>
      <w:r w:rsidR="00621486">
        <w:t>), αντίθετη της φοράς περιστροφής των δεικτών του ρολογιού, βρίσκουμε ότι για t=0 η ράβδος βρίσκεται στη θέση του διπλανού σχήματος, όπου η γωνία Δθ=0,8rad περίπου ίση με 45,8°</w:t>
      </w:r>
    </w:p>
    <w:p w14:paraId="0BB37A7D" w14:textId="7C2115A3" w:rsidR="00A16A4B" w:rsidRDefault="00000000" w:rsidP="004D5BF8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50529AA0">
          <v:shape id="_x0000_s1029" type="#_x0000_t75" style="position:absolute;left:0;text-align:left;margin-left:319.1pt;margin-top:5.25pt;width:162.7pt;height:82.9pt;z-index:251664384;mso-position-horizontal-relative:text;mso-position-vertical-relative:text" filled="t" fillcolor="#bdd6ee [1300]">
            <v:fill color2="fill lighten(51)" focusposition="1" focussize="" method="linear sigma" type="gradient"/>
            <v:imagedata r:id="rId14" o:title=""/>
            <w10:wrap type="square"/>
          </v:shape>
          <o:OLEObject Type="Embed" ProgID="Visio.Drawing.11" ShapeID="_x0000_s1029" DrawAspect="Content" ObjectID="_1725737983" r:id="rId15"/>
        </w:object>
      </w:r>
      <w:r w:rsidR="004D5BF8">
        <w:t>Στο διπλανό σχήμα έχουν σημειωθεί τα ζητούμενα διανύσματα. Λείπουν!!! τα διανύσματα για τις επιτρόχιες επιταχύνσεις, αφού από 0-2s έχουμε σταθερή γωνιακή ταχύτητα, οπότε τα άκρα Α και Β κινούνται με ταχύτητες σταθερού μέτρου και δεν έχουμε επιτρόχιες επιταχύνσεις. Όσον αφορά τα μέτρα τους, έχουμε:</w:t>
      </w:r>
    </w:p>
    <w:p w14:paraId="21686545" w14:textId="27CF1962" w:rsidR="004D5BF8" w:rsidRDefault="004D5BF8" w:rsidP="004D5BF8">
      <w:pPr>
        <w:ind w:left="340"/>
      </w:pPr>
      <w:r>
        <w:t>Για τις ταχύτητες:</w:t>
      </w:r>
    </w:p>
    <w:p w14:paraId="4F0D92FA" w14:textId="2C347473" w:rsidR="004D5BF8" w:rsidRDefault="0061477D" w:rsidP="0061477D">
      <w:pPr>
        <w:jc w:val="center"/>
        <w:rPr>
          <w:lang w:val="en-US"/>
        </w:rPr>
      </w:pPr>
      <w:r w:rsidRPr="0061477D">
        <w:rPr>
          <w:position w:val="-42"/>
          <w:lang w:val="en-US"/>
        </w:rPr>
        <w:object w:dxaOrig="4060" w:dyaOrig="960" w14:anchorId="66815B4E">
          <v:shape id="_x0000_i1029" type="#_x0000_t75" style="width:205.7pt;height:49.7pt" o:ole="">
            <v:imagedata r:id="rId16" o:title=""/>
          </v:shape>
          <o:OLEObject Type="Embed" ProgID="Equation.DSMT4" ShapeID="_x0000_i1029" DrawAspect="Content" ObjectID="_1725737976" r:id="rId17"/>
        </w:object>
      </w:r>
    </w:p>
    <w:p w14:paraId="73641A4B" w14:textId="3F41E327" w:rsidR="0061477D" w:rsidRDefault="0061477D" w:rsidP="0061477D">
      <w:pPr>
        <w:ind w:left="340"/>
      </w:pPr>
      <w:r>
        <w:t>Για τις κεντρομόλους επιταχύνσεις:</w:t>
      </w:r>
    </w:p>
    <w:p w14:paraId="5DB42E40" w14:textId="7983BFFC" w:rsidR="0061477D" w:rsidRDefault="0061477D" w:rsidP="0061477D">
      <w:pPr>
        <w:ind w:left="340"/>
        <w:jc w:val="center"/>
        <w:rPr>
          <w:lang w:val="en-US"/>
        </w:rPr>
      </w:pPr>
      <w:r w:rsidRPr="0061477D">
        <w:rPr>
          <w:position w:val="-66"/>
          <w:lang w:val="en-US"/>
        </w:rPr>
        <w:object w:dxaOrig="5319" w:dyaOrig="1440" w14:anchorId="1895AF4F">
          <v:shape id="_x0000_i1030" type="#_x0000_t75" style="width:269.55pt;height:75pt" o:ole="">
            <v:imagedata r:id="rId18" o:title=""/>
          </v:shape>
          <o:OLEObject Type="Embed" ProgID="Equation.DSMT4" ShapeID="_x0000_i1030" DrawAspect="Content" ObjectID="_1725737977" r:id="rId19"/>
        </w:object>
      </w:r>
    </w:p>
    <w:p w14:paraId="4E6918E1" w14:textId="0F84C766" w:rsidR="00D20A1F" w:rsidRDefault="00000000" w:rsidP="00D20A1F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 w14:anchorId="29904808">
          <v:shape id="_x0000_s1030" type="#_x0000_t75" style="position:absolute;left:0;text-align:left;margin-left:338.85pt;margin-top:4.9pt;width:142.9pt;height:79.95pt;z-index:251666432;mso-position-horizontal-relative:text;mso-position-vertical-relative:text" filled="t" fillcolor="#bdd6ee [1300]">
            <v:fill color2="fill lighten(51)" focusposition="1" focussize="" method="linear sigma" type="gradient"/>
            <v:imagedata r:id="rId20" o:title=""/>
            <w10:wrap type="square"/>
          </v:shape>
          <o:OLEObject Type="Embed" ProgID="Visio.Drawing.11" ShapeID="_x0000_s1030" DrawAspect="Content" ObjectID="_1725737984" r:id="rId21"/>
        </w:object>
      </w:r>
      <w:r w:rsidR="00D20A1F">
        <w:t>Στο διάγραμμα ω-t, το εμβαδόν του τραπεζίου του σχήματος</w:t>
      </w:r>
      <w:r w:rsidR="00EB78AF">
        <w:t xml:space="preserve"> (κίτρινου χρώματος)</w:t>
      </w:r>
      <w:r w:rsidR="00D20A1F">
        <w:t>, είναι αριθμητικά ίσο με την γωνία περιστροφής της ράβδου</w:t>
      </w:r>
      <w:r w:rsidR="00EB78AF">
        <w:t xml:space="preserve"> Δθ</w:t>
      </w:r>
      <w:r w:rsidR="00EB78AF">
        <w:rPr>
          <w:vertAlign w:val="subscript"/>
        </w:rPr>
        <w:t>4</w:t>
      </w:r>
      <w:r w:rsidR="00EB78AF">
        <w:t>, μέχρι την στιγμή t</w:t>
      </w:r>
      <w:r w:rsidR="00EB78AF">
        <w:rPr>
          <w:vertAlign w:val="subscript"/>
        </w:rPr>
        <w:t>2</w:t>
      </w:r>
      <w:r w:rsidR="00EB78AF">
        <w:t>=4s</w:t>
      </w:r>
      <w:r w:rsidR="00D20A1F">
        <w:t xml:space="preserve"> (θυμηθείτε ότι στο αντίστοιχο διάγραμμα υ-t, το εμβαδόν του χωρίου μας δίνει την μετατόπιση).</w:t>
      </w:r>
      <w:r w:rsidR="00EB78AF">
        <w:t xml:space="preserve"> </w:t>
      </w:r>
    </w:p>
    <w:p w14:paraId="73E244D5" w14:textId="3E3EA88F" w:rsidR="00EB78AF" w:rsidRDefault="00000000" w:rsidP="00EB78AF">
      <w:pPr>
        <w:jc w:val="center"/>
        <w:rPr>
          <w:lang w:val="en-US"/>
        </w:rPr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2F25B96B">
          <v:shape id="_x0000_s1031" type="#_x0000_t75" style="position:absolute;left:0;text-align:left;margin-left:374.25pt;margin-top:10.8pt;width:107.5pt;height:166.7pt;z-index:251668480;mso-position-horizontal-relative:text;mso-position-vertical-relative:text" filled="t" fillcolor="#bdd6ee [1300]">
            <v:fill color2="fill lighten(51)" focusposition="1" focussize="" method="linear sigma" type="gradient"/>
            <v:imagedata r:id="rId22" o:title=""/>
            <w10:wrap type="square"/>
          </v:shape>
          <o:OLEObject Type="Embed" ProgID="Visio.Drawing.11" ShapeID="_x0000_s1031" DrawAspect="Content" ObjectID="_1725737985" r:id="rId23"/>
        </w:object>
      </w:r>
      <w:r w:rsidR="00EB78AF" w:rsidRPr="00EB78AF">
        <w:rPr>
          <w:position w:val="-24"/>
          <w:lang w:val="en-US"/>
        </w:rPr>
        <w:object w:dxaOrig="3840" w:dyaOrig="620" w14:anchorId="1F092DB5">
          <v:shape id="_x0000_i1033" type="#_x0000_t75" style="width:194.55pt;height:32.15pt" o:ole="">
            <v:imagedata r:id="rId24" o:title=""/>
          </v:shape>
          <o:OLEObject Type="Embed" ProgID="Equation.DSMT4" ShapeID="_x0000_i1033" DrawAspect="Content" ObjectID="_1725737978" r:id="rId25"/>
        </w:object>
      </w:r>
    </w:p>
    <w:p w14:paraId="2AEDDA35" w14:textId="0CE4BD4B" w:rsidR="00EB78AF" w:rsidRPr="00EB78AF" w:rsidRDefault="00EB78AF" w:rsidP="00734EF9">
      <w:pPr>
        <w:ind w:left="340"/>
      </w:pPr>
      <w:r>
        <w:t>Συνεπώς η θέση της ράβδου είναι αυτή που δείχνει το διπλανό σχήμα, όπου η γωνία περιστροφής Δθ</w:t>
      </w:r>
      <w:r>
        <w:rPr>
          <w:vertAlign w:val="subscript"/>
        </w:rPr>
        <w:t>4</w:t>
      </w:r>
      <w:r>
        <w:t xml:space="preserve">=2,4rad, περίπου ίση με </w:t>
      </w:r>
      <w:r w:rsidR="00734EF9">
        <w:t>137,5°.</w:t>
      </w:r>
    </w:p>
    <w:p w14:paraId="02651BCF" w14:textId="2D352BA4" w:rsidR="00B820C2" w:rsidRDefault="00D838A1" w:rsidP="00D838A1">
      <w:pPr>
        <w:pStyle w:val="a8"/>
      </w:pPr>
      <w:r>
        <w:t xml:space="preserve">α)  </w:t>
      </w:r>
      <w:r w:rsidR="006D2517">
        <w:t>Στο διάγραμμα ω-t η κλίση μας δίνει την γωνιακή επιτάχυνση του στερεού. Αλλά με βάση το</w:t>
      </w:r>
      <w:r>
        <w:t xml:space="preserve"> διπλανό</w:t>
      </w:r>
      <w:r w:rsidR="006D2517">
        <w:t xml:space="preserve"> διάγραμμα η κλίση παραμένει σταθερή σε όλο το χρονικό διάστημα</w:t>
      </w:r>
      <w:r>
        <w:t xml:space="preserve"> από 2s έως </w:t>
      </w:r>
      <w:r w:rsidR="006D2517">
        <w:t>4s</w:t>
      </w:r>
      <w:r>
        <w:t>. Έτσι η στιγμιαία γωνιακή επιτάχυνση την στιγμή t</w:t>
      </w:r>
      <w:r>
        <w:rPr>
          <w:vertAlign w:val="subscript"/>
        </w:rPr>
        <w:t>2</w:t>
      </w:r>
      <w:r>
        <w:t>, είναι ίση και με την μέση</w:t>
      </w:r>
      <w:r w:rsidR="009009B3">
        <w:t xml:space="preserve"> γωνιακή</w:t>
      </w:r>
      <w:r>
        <w:t xml:space="preserve"> επιτάχυνση στο διάστημα 2s-4s:</w:t>
      </w:r>
    </w:p>
    <w:p w14:paraId="7A769FA6" w14:textId="1E3E5E13" w:rsidR="00D838A1" w:rsidRDefault="00ED2352" w:rsidP="00ED2352">
      <w:pPr>
        <w:pStyle w:val="a8"/>
        <w:jc w:val="center"/>
        <w:rPr>
          <w:lang w:val="en-US"/>
        </w:rPr>
      </w:pPr>
      <w:r w:rsidRPr="00EB78AF">
        <w:rPr>
          <w:position w:val="-24"/>
          <w:lang w:val="en-US"/>
        </w:rPr>
        <w:object w:dxaOrig="4580" w:dyaOrig="620" w14:anchorId="1C95C02B">
          <v:shape id="_x0000_i1034" type="#_x0000_t75" style="width:231.85pt;height:32.15pt" o:ole="">
            <v:imagedata r:id="rId26" o:title=""/>
          </v:shape>
          <o:OLEObject Type="Embed" ProgID="Equation.DSMT4" ShapeID="_x0000_i1034" DrawAspect="Content" ObjectID="_1725737979" r:id="rId27"/>
        </w:object>
      </w:r>
    </w:p>
    <w:p w14:paraId="59ABBBBE" w14:textId="2B204BF4" w:rsidR="00ED2352" w:rsidRDefault="00000000" w:rsidP="00ED2352">
      <w:pPr>
        <w:ind w:left="624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16E28730">
          <v:shape id="_x0000_s1032" type="#_x0000_t75" style="position:absolute;left:0;text-align:left;margin-left:384pt;margin-top:3.2pt;width:96.7pt;height:134.8pt;z-index:251670528;mso-position-horizontal-relative:text;mso-position-vertical-relative:text" filled="t" fillcolor="#bdd6ee [1300]">
            <v:fill color2="fill lighten(51)" focusposition="1" focussize="" method="linear sigma" type="gradient"/>
            <v:imagedata r:id="rId28" o:title=""/>
            <w10:wrap type="square"/>
          </v:shape>
          <o:OLEObject Type="Embed" ProgID="Visio.Drawing.11" ShapeID="_x0000_s1032" DrawAspect="Content" ObjectID="_1725737986" r:id="rId29"/>
        </w:object>
      </w:r>
      <w:r w:rsidR="00ED2352">
        <w:t>Η παραπάνω γωνιακή επιτάχυνση, είναι κάθετη στο επίπεδο του σχήματος με φορά προς τα μέσα, αντίθετης κατεύθυνσης από την αρχική γωνιακή ταχύτητα</w:t>
      </w:r>
      <w:r w:rsidR="00BC0B8A">
        <w:t>.</w:t>
      </w:r>
    </w:p>
    <w:p w14:paraId="110E9208" w14:textId="63CCB6F5" w:rsidR="00BC0B8A" w:rsidRDefault="00BC0B8A" w:rsidP="001C742B">
      <w:pPr>
        <w:pStyle w:val="a8"/>
      </w:pPr>
      <w:r>
        <w:t>β) Προφανώς αφού ω=0 και η (γραμμική) ταχύτητα του άκρου Α είναι μηδενική. Όμως το άκρο Α μπορεί να μην έχει ταχύτητα, να μην έχει κεντρομόλο επιτάχυνση, έχει όμως επιτρόχια επιτάχυνση, όπως στο διπλανό σχήμα, υπεύθυνη για την αλλαγή του μέτρου της ταχύτητας. Έτσι ο ρυθμός μεταβολής του μέτρου της ταχύτητας</w:t>
      </w:r>
      <w:r w:rsidR="001C742B">
        <w:t>, έχει μέτρο:</w:t>
      </w:r>
    </w:p>
    <w:p w14:paraId="3F07CA25" w14:textId="7F909158" w:rsidR="001C742B" w:rsidRDefault="004C22BF" w:rsidP="001C742B">
      <w:pPr>
        <w:ind w:left="624"/>
        <w:jc w:val="center"/>
        <w:rPr>
          <w:lang w:val="en-US"/>
        </w:rPr>
      </w:pPr>
      <w:r w:rsidRPr="00EB78AF">
        <w:rPr>
          <w:position w:val="-24"/>
          <w:lang w:val="en-US"/>
        </w:rPr>
        <w:object w:dxaOrig="5880" w:dyaOrig="660" w14:anchorId="24715C3C">
          <v:shape id="_x0000_i1036" type="#_x0000_t75" style="width:297.85pt;height:34.3pt" o:ole="">
            <v:imagedata r:id="rId30" o:title=""/>
          </v:shape>
          <o:OLEObject Type="Embed" ProgID="Equation.DSMT4" ShapeID="_x0000_i1036" DrawAspect="Content" ObjectID="_1725737980" r:id="rId31"/>
        </w:object>
      </w:r>
    </w:p>
    <w:p w14:paraId="6824CAE3" w14:textId="70559702" w:rsidR="004C22BF" w:rsidRDefault="004C22BF" w:rsidP="004C22BF">
      <w:pPr>
        <w:ind w:left="624"/>
      </w:pPr>
      <w:r>
        <w:t>Η επιτρόχια αυτή επιτάχυνση είναι κάθετη στην ακτίνα (ΟΑ) και η φορά της καθορίζεται από την φορά της γωνιακής επιτάχυνσης.</w:t>
      </w:r>
    </w:p>
    <w:p w14:paraId="7201E98D" w14:textId="77777777" w:rsidR="004C22BF" w:rsidRDefault="004C22BF" w:rsidP="00093A2F">
      <w:pPr>
        <w:jc w:val="right"/>
      </w:pPr>
      <w:r w:rsidRPr="00863BE5">
        <w:rPr>
          <w:b/>
          <w:bCs/>
          <w:i/>
          <w:iCs/>
          <w:color w:val="0070C0"/>
          <w:sz w:val="24"/>
          <w:szCs w:val="24"/>
        </w:rPr>
        <w:t>dmargaris@gmail.com</w:t>
      </w:r>
    </w:p>
    <w:p w14:paraId="1E8F1413" w14:textId="77777777" w:rsidR="004C22BF" w:rsidRPr="004C22BF" w:rsidRDefault="004C22BF" w:rsidP="004C22BF">
      <w:pPr>
        <w:ind w:left="624"/>
      </w:pPr>
    </w:p>
    <w:sectPr w:rsidR="004C22BF" w:rsidRPr="004C22BF" w:rsidSect="00465D8E">
      <w:headerReference w:type="default" r:id="rId32"/>
      <w:footerReference w:type="default" r:id="rId3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C217" w14:textId="77777777" w:rsidR="003E5BC8" w:rsidRDefault="003E5BC8">
      <w:pPr>
        <w:spacing w:after="0" w:line="240" w:lineRule="auto"/>
      </w:pPr>
      <w:r>
        <w:separator/>
      </w:r>
    </w:p>
  </w:endnote>
  <w:endnote w:type="continuationSeparator" w:id="0">
    <w:p w14:paraId="39964938" w14:textId="77777777" w:rsidR="003E5BC8" w:rsidRDefault="003E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ABC0" w14:textId="77777777"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2E2CF14" w14:textId="77777777"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14:paraId="522EDC13" w14:textId="77777777"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1798" w14:textId="77777777" w:rsidR="003E5BC8" w:rsidRDefault="003E5BC8">
      <w:pPr>
        <w:spacing w:after="0" w:line="240" w:lineRule="auto"/>
      </w:pPr>
      <w:r>
        <w:separator/>
      </w:r>
    </w:p>
  </w:footnote>
  <w:footnote w:type="continuationSeparator" w:id="0">
    <w:p w14:paraId="7D09719C" w14:textId="77777777" w:rsidR="003E5BC8" w:rsidRDefault="003E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5012" w14:textId="009536B8"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6D2517">
      <w:rPr>
        <w:i/>
      </w:rPr>
      <w:t>Μηχανική στερεού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33D"/>
    <w:multiLevelType w:val="hybridMultilevel"/>
    <w:tmpl w:val="DFE4EB3A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7C5A0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CC90BB5"/>
    <w:multiLevelType w:val="hybridMultilevel"/>
    <w:tmpl w:val="0150A59E"/>
    <w:lvl w:ilvl="0" w:tplc="C3B44932">
      <w:start w:val="1"/>
      <w:numFmt w:val="decimal"/>
      <w:pStyle w:val="a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D2A2A"/>
    <w:multiLevelType w:val="hybridMultilevel"/>
    <w:tmpl w:val="7834DB52"/>
    <w:lvl w:ilvl="0" w:tplc="9B1612B2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061731">
    <w:abstractNumId w:val="1"/>
  </w:num>
  <w:num w:numId="2" w16cid:durableId="148253949">
    <w:abstractNumId w:val="1"/>
  </w:num>
  <w:num w:numId="3" w16cid:durableId="1172332420">
    <w:abstractNumId w:val="3"/>
  </w:num>
  <w:num w:numId="4" w16cid:durableId="1326938457">
    <w:abstractNumId w:val="3"/>
  </w:num>
  <w:num w:numId="5" w16cid:durableId="871576918">
    <w:abstractNumId w:val="3"/>
  </w:num>
  <w:num w:numId="6" w16cid:durableId="664279587">
    <w:abstractNumId w:val="3"/>
  </w:num>
  <w:num w:numId="7" w16cid:durableId="1790473052">
    <w:abstractNumId w:val="0"/>
  </w:num>
  <w:num w:numId="8" w16cid:durableId="743064267">
    <w:abstractNumId w:val="0"/>
  </w:num>
  <w:num w:numId="9" w16cid:durableId="1934362792">
    <w:abstractNumId w:val="3"/>
  </w:num>
  <w:num w:numId="10" w16cid:durableId="1885406845">
    <w:abstractNumId w:val="0"/>
  </w:num>
  <w:num w:numId="11" w16cid:durableId="1790975254">
    <w:abstractNumId w:val="0"/>
  </w:num>
  <w:num w:numId="12" w16cid:durableId="1093865660">
    <w:abstractNumId w:val="2"/>
  </w:num>
  <w:num w:numId="13" w16cid:durableId="320307089">
    <w:abstractNumId w:val="2"/>
  </w:num>
  <w:num w:numId="14" w16cid:durableId="45833399">
    <w:abstractNumId w:val="3"/>
  </w:num>
  <w:num w:numId="15" w16cid:durableId="444274498">
    <w:abstractNumId w:val="0"/>
  </w:num>
  <w:num w:numId="16" w16cid:durableId="1570918547">
    <w:abstractNumId w:val="1"/>
  </w:num>
  <w:num w:numId="17" w16cid:durableId="499472226">
    <w:abstractNumId w:val="3"/>
  </w:num>
  <w:num w:numId="18" w16cid:durableId="87432899">
    <w:abstractNumId w:val="1"/>
  </w:num>
  <w:num w:numId="19" w16cid:durableId="573206086">
    <w:abstractNumId w:val="1"/>
  </w:num>
  <w:num w:numId="20" w16cid:durableId="1635481582">
    <w:abstractNumId w:val="1"/>
  </w:num>
  <w:num w:numId="21" w16cid:durableId="172379504">
    <w:abstractNumId w:val="1"/>
  </w:num>
  <w:num w:numId="22" w16cid:durableId="808865253">
    <w:abstractNumId w:val="1"/>
  </w:num>
  <w:num w:numId="23" w16cid:durableId="1416394801">
    <w:abstractNumId w:val="1"/>
  </w:num>
  <w:num w:numId="24" w16cid:durableId="361905816">
    <w:abstractNumId w:val="1"/>
  </w:num>
  <w:num w:numId="25" w16cid:durableId="793057919">
    <w:abstractNumId w:val="3"/>
  </w:num>
  <w:num w:numId="26" w16cid:durableId="1564758201">
    <w:abstractNumId w:val="1"/>
  </w:num>
  <w:num w:numId="27" w16cid:durableId="176774786">
    <w:abstractNumId w:val="1"/>
  </w:num>
  <w:num w:numId="28" w16cid:durableId="2097171161">
    <w:abstractNumId w:val="1"/>
  </w:num>
  <w:num w:numId="29" w16cid:durableId="1411584501">
    <w:abstractNumId w:val="3"/>
  </w:num>
  <w:num w:numId="30" w16cid:durableId="171307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7"/>
    <w:rsid w:val="00013589"/>
    <w:rsid w:val="000422CD"/>
    <w:rsid w:val="00071751"/>
    <w:rsid w:val="00091E43"/>
    <w:rsid w:val="000A5A2D"/>
    <w:rsid w:val="000C397A"/>
    <w:rsid w:val="00105134"/>
    <w:rsid w:val="0017269A"/>
    <w:rsid w:val="001764F7"/>
    <w:rsid w:val="001C742B"/>
    <w:rsid w:val="00214731"/>
    <w:rsid w:val="00246690"/>
    <w:rsid w:val="002C0EBC"/>
    <w:rsid w:val="00316922"/>
    <w:rsid w:val="00334BD8"/>
    <w:rsid w:val="00342B66"/>
    <w:rsid w:val="00346D41"/>
    <w:rsid w:val="00351D6C"/>
    <w:rsid w:val="0035736D"/>
    <w:rsid w:val="003943EF"/>
    <w:rsid w:val="003B4900"/>
    <w:rsid w:val="003C1795"/>
    <w:rsid w:val="003D2058"/>
    <w:rsid w:val="003E5373"/>
    <w:rsid w:val="003E5BC8"/>
    <w:rsid w:val="0041752B"/>
    <w:rsid w:val="0044454D"/>
    <w:rsid w:val="00465544"/>
    <w:rsid w:val="00465D8E"/>
    <w:rsid w:val="00470A0F"/>
    <w:rsid w:val="004A4EE1"/>
    <w:rsid w:val="004B153E"/>
    <w:rsid w:val="004C22BF"/>
    <w:rsid w:val="004D5BF8"/>
    <w:rsid w:val="004F7518"/>
    <w:rsid w:val="00503A3E"/>
    <w:rsid w:val="00543B9F"/>
    <w:rsid w:val="0055699C"/>
    <w:rsid w:val="00572886"/>
    <w:rsid w:val="00580569"/>
    <w:rsid w:val="005C059F"/>
    <w:rsid w:val="005D23D6"/>
    <w:rsid w:val="0061477D"/>
    <w:rsid w:val="00621486"/>
    <w:rsid w:val="00667E23"/>
    <w:rsid w:val="00677364"/>
    <w:rsid w:val="00691E9B"/>
    <w:rsid w:val="006C3491"/>
    <w:rsid w:val="006C4C05"/>
    <w:rsid w:val="006D2517"/>
    <w:rsid w:val="006D39D0"/>
    <w:rsid w:val="006F5F92"/>
    <w:rsid w:val="00717932"/>
    <w:rsid w:val="007275E0"/>
    <w:rsid w:val="00734EF9"/>
    <w:rsid w:val="00744C3F"/>
    <w:rsid w:val="00757BF7"/>
    <w:rsid w:val="007D7637"/>
    <w:rsid w:val="007E115B"/>
    <w:rsid w:val="008050CC"/>
    <w:rsid w:val="00812897"/>
    <w:rsid w:val="00814FD8"/>
    <w:rsid w:val="0081576D"/>
    <w:rsid w:val="008308FC"/>
    <w:rsid w:val="008945AD"/>
    <w:rsid w:val="00896EC0"/>
    <w:rsid w:val="008B43F9"/>
    <w:rsid w:val="008C5B8A"/>
    <w:rsid w:val="008D1335"/>
    <w:rsid w:val="008F3C3C"/>
    <w:rsid w:val="009009B3"/>
    <w:rsid w:val="009059C3"/>
    <w:rsid w:val="00915857"/>
    <w:rsid w:val="0093155E"/>
    <w:rsid w:val="009A1C4D"/>
    <w:rsid w:val="009B7AD0"/>
    <w:rsid w:val="00A037F8"/>
    <w:rsid w:val="00A16A4B"/>
    <w:rsid w:val="00A44B3F"/>
    <w:rsid w:val="00A7421C"/>
    <w:rsid w:val="00AA080C"/>
    <w:rsid w:val="00AC5AC3"/>
    <w:rsid w:val="00B11C3D"/>
    <w:rsid w:val="00B344E9"/>
    <w:rsid w:val="00B77CAB"/>
    <w:rsid w:val="00B820C2"/>
    <w:rsid w:val="00BA2090"/>
    <w:rsid w:val="00BA5C31"/>
    <w:rsid w:val="00BB3001"/>
    <w:rsid w:val="00BC0B8A"/>
    <w:rsid w:val="00C40182"/>
    <w:rsid w:val="00C554CF"/>
    <w:rsid w:val="00C639AC"/>
    <w:rsid w:val="00C9513F"/>
    <w:rsid w:val="00C95CA0"/>
    <w:rsid w:val="00CA7A43"/>
    <w:rsid w:val="00CE0416"/>
    <w:rsid w:val="00D045EF"/>
    <w:rsid w:val="00D20A1F"/>
    <w:rsid w:val="00D82210"/>
    <w:rsid w:val="00D838A1"/>
    <w:rsid w:val="00DE1D3D"/>
    <w:rsid w:val="00DE49E1"/>
    <w:rsid w:val="00E210D0"/>
    <w:rsid w:val="00EA64C4"/>
    <w:rsid w:val="00EB2362"/>
    <w:rsid w:val="00EB6640"/>
    <w:rsid w:val="00EB78AF"/>
    <w:rsid w:val="00EC647B"/>
    <w:rsid w:val="00EC7312"/>
    <w:rsid w:val="00ED2352"/>
    <w:rsid w:val="00EE1786"/>
    <w:rsid w:val="00EE7957"/>
    <w:rsid w:val="00F03571"/>
    <w:rsid w:val="00F63E56"/>
    <w:rsid w:val="00F6515A"/>
    <w:rsid w:val="00F8113B"/>
    <w:rsid w:val="00F94581"/>
    <w:rsid w:val="00FD54FF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31C6A5"/>
  <w15:chartTrackingRefBased/>
  <w15:docId w15:val="{C71D4464-8073-4E0D-A5D0-A3042DC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6D2517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C95CA0"/>
    <w:pPr>
      <w:keepNext/>
      <w:widowControl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16A4B"/>
    <w:pPr>
      <w:numPr>
        <w:ilvl w:val="1"/>
        <w:numId w:val="28"/>
      </w:numPr>
      <w:tabs>
        <w:tab w:val="clear" w:pos="680"/>
      </w:tabs>
      <w:spacing w:after="0"/>
      <w:ind w:left="340" w:hanging="340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C95CA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widowControl/>
      <w:tabs>
        <w:tab w:val="center" w:pos="4153"/>
        <w:tab w:val="right" w:pos="8306"/>
      </w:tabs>
      <w:spacing w:after="0" w:line="240" w:lineRule="auto"/>
    </w:pPr>
    <w:rPr>
      <w:rFonts w:eastAsiaTheme="minorEastAsia" w:cstheme="minorBidi"/>
      <w:lang w:eastAsia="el-GR"/>
    </w:r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widowControl/>
      <w:tabs>
        <w:tab w:val="center" w:pos="4153"/>
        <w:tab w:val="right" w:pos="8306"/>
      </w:tabs>
      <w:spacing w:after="0" w:line="240" w:lineRule="auto"/>
    </w:pPr>
    <w:rPr>
      <w:rFonts w:eastAsiaTheme="minorEastAsia" w:cstheme="minorBidi"/>
      <w:lang w:eastAsia="el-GR"/>
    </w:r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7">
    <w:name w:val="Αριθμός"/>
    <w:basedOn w:val="a0"/>
    <w:rsid w:val="003C1795"/>
    <w:pPr>
      <w:widowControl/>
      <w:tabs>
        <w:tab w:val="left" w:pos="425"/>
      </w:tabs>
      <w:spacing w:before="120" w:after="0"/>
    </w:pPr>
    <w:rPr>
      <w:rFonts w:eastAsia="Times New Roman" w:cstheme="minorBidi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8D1335"/>
    <w:pPr>
      <w:widowControl/>
      <w:spacing w:after="160"/>
      <w:ind w:left="568" w:hanging="284"/>
    </w:pPr>
    <w:rPr>
      <w:rFonts w:eastAsiaTheme="minorEastAsia" w:cstheme="minorBidi"/>
      <w:lang w:eastAsia="el-GR"/>
    </w:rPr>
  </w:style>
  <w:style w:type="paragraph" w:customStyle="1" w:styleId="i">
    <w:name w:val="Αριθμός i"/>
    <w:basedOn w:val="a0"/>
    <w:qFormat/>
    <w:rsid w:val="00FF4AD5"/>
    <w:pPr>
      <w:widowControl/>
      <w:numPr>
        <w:numId w:val="15"/>
      </w:numPr>
      <w:spacing w:after="160"/>
    </w:pPr>
    <w:rPr>
      <w:rFonts w:eastAsia="Times New Roman" w:cstheme="minorBidi"/>
      <w:szCs w:val="20"/>
      <w:lang w:eastAsia="el-GR"/>
    </w:rPr>
  </w:style>
  <w:style w:type="paragraph" w:styleId="a">
    <w:name w:val="List Paragraph"/>
    <w:basedOn w:val="a0"/>
    <w:uiPriority w:val="34"/>
    <w:qFormat/>
    <w:rsid w:val="00346D41"/>
    <w:pPr>
      <w:widowControl/>
      <w:numPr>
        <w:numId w:val="13"/>
      </w:numPr>
      <w:spacing w:after="160"/>
      <w:contextualSpacing/>
    </w:pPr>
    <w:rPr>
      <w:rFonts w:eastAsiaTheme="minorEastAsia" w:cstheme="minorBidi"/>
      <w:lang w:eastAsia="el-GR"/>
    </w:rPr>
  </w:style>
  <w:style w:type="paragraph" w:customStyle="1" w:styleId="a8">
    <w:name w:val="ερώτημα"/>
    <w:basedOn w:val="a0"/>
    <w:rsid w:val="00A7421C"/>
    <w:pPr>
      <w:widowControl/>
      <w:tabs>
        <w:tab w:val="left" w:pos="425"/>
      </w:tabs>
      <w:spacing w:after="0"/>
      <w:ind w:left="624" w:hanging="340"/>
    </w:pPr>
    <w:rPr>
      <w:rFonts w:eastAsia="Times New Roman" w:cstheme="minorBidi"/>
      <w:szCs w:val="24"/>
      <w:shd w:val="clear" w:color="auto" w:fill="FFFFFF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Custom%20Office%20Templates\&#925;&#941;&#95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CC5B-BE42-48A4-A832-25B89DA8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Νέο</Template>
  <TotalTime>2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Διονύσης Μάργαρης</dc:creator>
  <cp:keywords/>
  <dc:description/>
  <cp:lastModifiedBy>Διονύσης Μάργαρης</cp:lastModifiedBy>
  <cp:revision>3</cp:revision>
  <dcterms:created xsi:type="dcterms:W3CDTF">2022-09-26T19:47:00Z</dcterms:created>
  <dcterms:modified xsi:type="dcterms:W3CDTF">2022-09-26T19:51:00Z</dcterms:modified>
</cp:coreProperties>
</file>