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B6B1B" w14:textId="56A43C90" w:rsidR="008945AD" w:rsidRPr="002879CD" w:rsidRDefault="002879CD" w:rsidP="00880ED0">
      <w:pPr>
        <w:pStyle w:val="10"/>
      </w:pPr>
      <w:r>
        <w:t>Το χάσιμο της επαφής και η επιστροφή</w:t>
      </w:r>
    </w:p>
    <w:p w14:paraId="04580205" w14:textId="3785E6B1" w:rsidR="00905050" w:rsidRDefault="00000000" w:rsidP="00905050">
      <w:r>
        <w:rPr>
          <w:rFonts w:asciiTheme="minorHAnsi" w:eastAsiaTheme="minorEastAsia" w:hAnsiTheme="minorHAnsi" w:cstheme="minorBidi"/>
          <w:noProof/>
          <w:lang w:eastAsia="el-GR"/>
        </w:rPr>
        <w:object w:dxaOrig="1440" w:dyaOrig="1440" w14:anchorId="49615C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0.8pt;margin-top:2.4pt;width:89.3pt;height:103pt;z-index:251659264;mso-position-horizontal-relative:text;mso-position-vertical-relative:text" filled="t" fillcolor="#bdd6ee [1300]">
            <v:fill color2="fill lighten(51)" focusposition="1" focussize="" method="linear sigma" type="gradient"/>
            <v:imagedata r:id="rId8" o:title=""/>
            <w10:wrap type="square"/>
          </v:shape>
          <o:OLEObject Type="Embed" ProgID="Visio.Drawing.11" ShapeID="_x0000_s1026" DrawAspect="Content" ObjectID="_1729767085" r:id="rId9"/>
        </w:object>
      </w:r>
      <w:r w:rsidR="000D4208">
        <w:t xml:space="preserve">Τα σώματα Α και Β με μάζες m και 3m αντίστοιχα, είναι δεμένα στα άκρα ενός ιδανικού ελατηρίου και ισορροπούν όπως στο σχήμα, με το ελατήριο σε κατακόρυφη θέση, ενώ το Β στηρίζεται στο έδαφος. Σε μια στιγμή ασκούμε στο σώμα Α μια σταθερή κατακόρυφη  δύναμη μέτρου </w:t>
      </w:r>
      <w:r w:rsidR="00905050">
        <w:t>F=3mg</w:t>
      </w:r>
      <w:r w:rsidR="007E7F80">
        <w:t>, όπως στο σχήμα</w:t>
      </w:r>
      <w:r w:rsidR="00905050">
        <w:t>.</w:t>
      </w:r>
    </w:p>
    <w:p w14:paraId="1B31647D" w14:textId="67D50A3E" w:rsidR="00905050" w:rsidRDefault="00905050" w:rsidP="00B53249">
      <w:pPr>
        <w:ind w:left="453" w:hanging="340"/>
      </w:pPr>
      <w:r>
        <w:t xml:space="preserve">i) </w:t>
      </w:r>
      <w:r w:rsidR="00B53249">
        <w:t xml:space="preserve"> </w:t>
      </w:r>
      <w:r>
        <w:t>Να αποδειχθεί ότι το σώμα Β, κάποια στιγμή θα χάσει την επαφή με το έδαφος, επιταχυνόμενο προς τα πάνω.</w:t>
      </w:r>
    </w:p>
    <w:p w14:paraId="0E413B58" w14:textId="0C792840" w:rsidR="00905050" w:rsidRDefault="00905050" w:rsidP="00B53249">
      <w:pPr>
        <w:ind w:left="453" w:hanging="340"/>
      </w:pPr>
      <w:r>
        <w:t xml:space="preserve">ii) </w:t>
      </w:r>
      <w:r w:rsidR="00B53249">
        <w:t xml:space="preserve"> </w:t>
      </w:r>
      <w:r>
        <w:t>Να εξετάσετε αν το σώμα Β, μετά τ</w:t>
      </w:r>
      <w:r w:rsidR="002879CD">
        <w:t>ην ανύψωσή του</w:t>
      </w:r>
      <w:r>
        <w:t xml:space="preserve">, κάποια στιγμή θα επιστρέψει στην αρχική του θέση, </w:t>
      </w:r>
      <w:r w:rsidR="00D47064">
        <w:t>κτυπώντας σ</w:t>
      </w:r>
      <w:r>
        <w:t>το έδαφος</w:t>
      </w:r>
      <w:r w:rsidR="002879CD">
        <w:t>.</w:t>
      </w:r>
    </w:p>
    <w:p w14:paraId="012B46C9" w14:textId="570A4856" w:rsidR="002879CD" w:rsidRPr="00B53249" w:rsidRDefault="002879CD" w:rsidP="00905050">
      <w:pPr>
        <w:rPr>
          <w:b/>
          <w:bCs/>
          <w:i/>
          <w:iCs/>
          <w:color w:val="0070C0"/>
          <w:sz w:val="24"/>
          <w:szCs w:val="24"/>
        </w:rPr>
      </w:pPr>
      <w:r w:rsidRPr="00B53249">
        <w:rPr>
          <w:b/>
          <w:bCs/>
          <w:i/>
          <w:iCs/>
          <w:color w:val="0070C0"/>
          <w:sz w:val="24"/>
          <w:szCs w:val="24"/>
        </w:rPr>
        <w:t>Απάντηση.</w:t>
      </w:r>
    </w:p>
    <w:p w14:paraId="4085E5FB" w14:textId="5760097C" w:rsidR="005D2F1D" w:rsidRDefault="005D2F1D" w:rsidP="00905050">
      <w:r>
        <w:t>Στο παρακάτω σχήμα, φαίνεται το φυσικό μήκος του ελατηρίου, η αρχική θέση ισορροπίας (Θ.Ι.1) και η θέση ισορροπίας, μετά την άσκηση της δύναμης F, καθώς και η πάνω ακραία θέση με απομάκρυνση y=+Α του σώματος Α, στην οποία πρόκειται να φτάσει, αν το σώμα Β μείνει σε επαφή με το έδαφος. Με την παραπάνω υπόθεση</w:t>
      </w:r>
      <w:r w:rsidR="00B53249">
        <w:t>,</w:t>
      </w:r>
      <w:r>
        <w:t xml:space="preserve"> το Α σώμα εκτελεί μια αρμονική ταλάντωση, γύρω από την θέση ισορροπίας 2.</w:t>
      </w:r>
    </w:p>
    <w:p w14:paraId="09EC5CE1" w14:textId="74929572" w:rsidR="005D2F1D" w:rsidRDefault="00760644" w:rsidP="005D2F1D">
      <w:pPr>
        <w:jc w:val="center"/>
      </w:pPr>
      <w:r>
        <w:object w:dxaOrig="5121" w:dyaOrig="3256" w14:anchorId="3CCDD136">
          <v:shape id="_x0000_i1026" type="#_x0000_t75" style="width:256pt;height:162.8pt" o:ole="" filled="t" fillcolor="#bdd6ee [1300]">
            <v:fill color2="fill lighten(51)" focusposition="1" focussize="" method="linear sigma" type="gradient"/>
            <v:imagedata r:id="rId10" o:title=""/>
          </v:shape>
          <o:OLEObject Type="Embed" ProgID="Visio.Drawing.11" ShapeID="_x0000_i1026" DrawAspect="Content" ObjectID="_1729767074" r:id="rId11"/>
        </w:object>
      </w:r>
    </w:p>
    <w:p w14:paraId="367C3B0A" w14:textId="74E0FFB4" w:rsidR="00760644" w:rsidRDefault="00760644" w:rsidP="00760644">
      <w:pPr>
        <w:pStyle w:val="1"/>
      </w:pPr>
      <w:r>
        <w:t>Στην αρχική θέση ισορροπίας του σώματος Α, ισχύει:</w:t>
      </w:r>
    </w:p>
    <w:p w14:paraId="76BE9685" w14:textId="470E4121" w:rsidR="00760644" w:rsidRDefault="00854CD9" w:rsidP="00CD1CD5">
      <w:pPr>
        <w:jc w:val="center"/>
        <w:rPr>
          <w:lang w:val="en-US"/>
        </w:rPr>
      </w:pPr>
      <w:r w:rsidRPr="00CD1CD5">
        <w:rPr>
          <w:position w:val="-24"/>
          <w:lang w:val="en-US"/>
        </w:rPr>
        <w:object w:dxaOrig="5260" w:dyaOrig="620" w14:anchorId="3D1BAA3B">
          <v:shape id="_x0000_i1027" type="#_x0000_t75" style="width:265.6pt;height:31.2pt" o:ole="">
            <v:imagedata r:id="rId12" o:title=""/>
          </v:shape>
          <o:OLEObject Type="Embed" ProgID="Equation.DSMT4" ShapeID="_x0000_i1027" DrawAspect="Content" ObjectID="_1729767075" r:id="rId13"/>
        </w:object>
      </w:r>
    </w:p>
    <w:p w14:paraId="302A7C9E" w14:textId="77777777" w:rsidR="00D47064" w:rsidRDefault="00D47064" w:rsidP="001A3B43">
      <w:pPr>
        <w:ind w:left="340"/>
      </w:pPr>
      <w:r>
        <w:t xml:space="preserve">Όπου </w:t>
      </w:r>
      <w:r w:rsidRPr="00925DA0">
        <w:rPr>
          <w:position w:val="-12"/>
          <w:lang w:val="en-US"/>
        </w:rPr>
        <w:object w:dxaOrig="400" w:dyaOrig="360" w14:anchorId="5DBBBE15">
          <v:shape id="_x0000_i1028" type="#_x0000_t75" style="width:20.4pt;height:18pt" o:ole="">
            <v:imagedata r:id="rId14" o:title=""/>
          </v:shape>
          <o:OLEObject Type="Embed" ProgID="Equation.DSMT4" ShapeID="_x0000_i1028" DrawAspect="Content" ObjectID="_1729767076" r:id="rId15"/>
        </w:object>
      </w:r>
      <w:r>
        <w:t xml:space="preserve"> η συσπείρωση του ελατηρίου.</w:t>
      </w:r>
    </w:p>
    <w:p w14:paraId="6E5C1F23" w14:textId="1866C44D" w:rsidR="00CD1CD5" w:rsidRDefault="00CD1CD5" w:rsidP="001A3B43">
      <w:pPr>
        <w:ind w:left="340"/>
      </w:pPr>
      <w:r>
        <w:t>Στην θέση ισορροπίας της ταλάντωσης του σώματος Α</w:t>
      </w:r>
      <w:r w:rsidR="001A3B43">
        <w:t xml:space="preserve"> (Θ.Ι.2)</w:t>
      </w:r>
      <w:r w:rsidR="00D47064">
        <w:t xml:space="preserve">, το ελατήριο έχει επιμήκυνση </w:t>
      </w:r>
      <w:r w:rsidR="00D47064" w:rsidRPr="00925DA0">
        <w:rPr>
          <w:position w:val="-12"/>
          <w:lang w:val="en-US"/>
        </w:rPr>
        <w:object w:dxaOrig="420" w:dyaOrig="360" w14:anchorId="2B204582">
          <v:shape id="_x0000_i1029" type="#_x0000_t75" style="width:21.2pt;height:18pt" o:ole="">
            <v:imagedata r:id="rId16" o:title=""/>
          </v:shape>
          <o:OLEObject Type="Embed" ProgID="Equation.DSMT4" ShapeID="_x0000_i1029" DrawAspect="Content" ObjectID="_1729767077" r:id="rId17"/>
        </w:object>
      </w:r>
      <w:r w:rsidR="00D47064">
        <w:t xml:space="preserve"> και </w:t>
      </w:r>
      <w:r w:rsidR="00854CD9">
        <w:t xml:space="preserve"> ισχύει:</w:t>
      </w:r>
    </w:p>
    <w:p w14:paraId="7C4A75B1" w14:textId="08E56A7B" w:rsidR="00854CD9" w:rsidRDefault="00854CD9" w:rsidP="00D47064">
      <w:pPr>
        <w:ind w:left="340"/>
        <w:jc w:val="center"/>
        <w:rPr>
          <w:lang w:val="en-US"/>
        </w:rPr>
      </w:pPr>
      <w:r w:rsidRPr="00CD1CD5">
        <w:rPr>
          <w:position w:val="-24"/>
          <w:lang w:val="en-US"/>
        </w:rPr>
        <w:object w:dxaOrig="7420" w:dyaOrig="620" w14:anchorId="3F75BA7E">
          <v:shape id="_x0000_i1030" type="#_x0000_t75" style="width:374.8pt;height:31.2pt" o:ole="">
            <v:imagedata r:id="rId18" o:title=""/>
          </v:shape>
          <o:OLEObject Type="Embed" ProgID="Equation.DSMT4" ShapeID="_x0000_i1030" DrawAspect="Content" ObjectID="_1729767078" r:id="rId19"/>
        </w:object>
      </w:r>
    </w:p>
    <w:p w14:paraId="64329BD7" w14:textId="56E5490A" w:rsidR="00854CD9" w:rsidRDefault="00854CD9" w:rsidP="001A3B43">
      <w:pPr>
        <w:ind w:left="340"/>
      </w:pPr>
      <w:r>
        <w:t>Οπότε το Α σώμα εκτελεί ταλάντωση με πλάτος Α, όπου:</w:t>
      </w:r>
    </w:p>
    <w:p w14:paraId="352FE24B" w14:textId="4B735A02" w:rsidR="00854CD9" w:rsidRDefault="003C59AA" w:rsidP="003C59AA">
      <w:pPr>
        <w:ind w:left="340"/>
        <w:jc w:val="center"/>
        <w:rPr>
          <w:lang w:val="en-US"/>
        </w:rPr>
      </w:pPr>
      <w:r w:rsidRPr="003C59AA">
        <w:rPr>
          <w:position w:val="-24"/>
          <w:lang w:val="en-US"/>
        </w:rPr>
        <w:object w:dxaOrig="3420" w:dyaOrig="620" w14:anchorId="1DAB1B68">
          <v:shape id="_x0000_i1031" type="#_x0000_t75" style="width:172.8pt;height:31.2pt" o:ole="">
            <v:imagedata r:id="rId20" o:title=""/>
          </v:shape>
          <o:OLEObject Type="Embed" ProgID="Equation.DSMT4" ShapeID="_x0000_i1031" DrawAspect="Content" ObjectID="_1729767079" r:id="rId21"/>
        </w:object>
      </w:r>
    </w:p>
    <w:p w14:paraId="2350EB26" w14:textId="385E9280" w:rsidR="003C59AA" w:rsidRDefault="003C59AA" w:rsidP="00AC7C9E">
      <w:pPr>
        <w:ind w:left="340"/>
      </w:pPr>
      <w:r>
        <w:lastRenderedPageBreak/>
        <w:t>Αλλά τότε φτάνοντας</w:t>
      </w:r>
      <w:r w:rsidR="00AC7C9E" w:rsidRPr="00AC7C9E">
        <w:t xml:space="preserve"> </w:t>
      </w:r>
      <w:r w:rsidR="00AC7C9E">
        <w:t>το σώμα Α</w:t>
      </w:r>
      <w:r>
        <w:t xml:space="preserve"> στην πάνω ακραία θέση της ταλάντωσής του</w:t>
      </w:r>
      <w:r w:rsidR="00AC7C9E">
        <w:t>,</w:t>
      </w:r>
      <w:r>
        <w:t xml:space="preserve"> έχει επιμηκύνει το ελατήριο κατά:</w:t>
      </w:r>
    </w:p>
    <w:p w14:paraId="15E8E808" w14:textId="1F2705D4" w:rsidR="003C59AA" w:rsidRDefault="003C59AA" w:rsidP="003C59AA">
      <w:pPr>
        <w:ind w:left="340"/>
        <w:jc w:val="center"/>
        <w:rPr>
          <w:lang w:val="en-US"/>
        </w:rPr>
      </w:pPr>
      <w:r w:rsidRPr="003C59AA">
        <w:rPr>
          <w:position w:val="-24"/>
          <w:lang w:val="en-US"/>
        </w:rPr>
        <w:object w:dxaOrig="3700" w:dyaOrig="620" w14:anchorId="1DD5C095">
          <v:shape id="_x0000_i1032" type="#_x0000_t75" style="width:186.8pt;height:31.2pt" o:ole="">
            <v:imagedata r:id="rId22" o:title=""/>
          </v:shape>
          <o:OLEObject Type="Embed" ProgID="Equation.DSMT4" ShapeID="_x0000_i1032" DrawAspect="Content" ObjectID="_1729767080" r:id="rId23"/>
        </w:object>
      </w:r>
    </w:p>
    <w:p w14:paraId="37175AE0" w14:textId="175F79DF" w:rsidR="00AC7C9E" w:rsidRDefault="00AC7C9E" w:rsidP="00AC7C9E">
      <w:pPr>
        <w:ind w:left="340"/>
      </w:pPr>
      <w:r>
        <w:t>Στην περίπτωση αυτή, το ελατήριο ασκεί στο σώμα Β, κατακόρυφη δύναμη με φορά προς τα πάνω, με μέτρο:</w:t>
      </w:r>
    </w:p>
    <w:p w14:paraId="44D31702" w14:textId="3D0952B3" w:rsidR="00AC7C9E" w:rsidRDefault="00995A2F" w:rsidP="00995A2F">
      <w:pPr>
        <w:ind w:left="340"/>
        <w:jc w:val="center"/>
        <w:rPr>
          <w:lang w:val="en-US"/>
        </w:rPr>
      </w:pPr>
      <w:r w:rsidRPr="00995A2F">
        <w:rPr>
          <w:position w:val="-24"/>
          <w:lang w:val="en-US"/>
        </w:rPr>
        <w:object w:dxaOrig="3019" w:dyaOrig="620" w14:anchorId="30F16940">
          <v:shape id="_x0000_i1033" type="#_x0000_t75" style="width:152.4pt;height:31.2pt" o:ole="">
            <v:imagedata r:id="rId24" o:title=""/>
          </v:shape>
          <o:OLEObject Type="Embed" ProgID="Equation.DSMT4" ShapeID="_x0000_i1033" DrawAspect="Content" ObjectID="_1729767081" r:id="rId25"/>
        </w:object>
      </w:r>
    </w:p>
    <w:p w14:paraId="1B61BFD2" w14:textId="77777777" w:rsidR="00995A2F" w:rsidRDefault="00995A2F" w:rsidP="00995A2F">
      <w:pPr>
        <w:ind w:left="340"/>
      </w:pPr>
      <w:r>
        <w:t>Μια δύναμη πολύ μεγαλύτερη του βάρους του που είναι w</w:t>
      </w:r>
      <w:r>
        <w:rPr>
          <w:vertAlign w:val="subscript"/>
        </w:rPr>
        <w:t>2</w:t>
      </w:r>
      <w:r>
        <w:t xml:space="preserve">=3mg. Τι σημαίνει αυτό; </w:t>
      </w:r>
    </w:p>
    <w:p w14:paraId="29B66EB3" w14:textId="38019106" w:rsidR="00995A2F" w:rsidRDefault="00995A2F" w:rsidP="00995A2F">
      <w:pPr>
        <w:ind w:left="340"/>
      </w:pPr>
      <w:r>
        <w:t xml:space="preserve">Σημαίνει ότι πριν φτάσει το σώμα Α στην πάνω ακραία θέση της ταλάντωσής του, το ελατήριο έχει αποκτήσει μια επιμήκυνση </w:t>
      </w:r>
      <w:r w:rsidRPr="00995A2F">
        <w:rPr>
          <w:position w:val="-24"/>
          <w:lang w:val="en-US"/>
        </w:rPr>
        <w:object w:dxaOrig="540" w:dyaOrig="620" w14:anchorId="50E2303C">
          <v:shape id="_x0000_i1034" type="#_x0000_t75" style="width:27.2pt;height:31.2pt" o:ole="">
            <v:imagedata r:id="rId26" o:title=""/>
          </v:shape>
          <o:OLEObject Type="Embed" ProgID="Equation.DSMT4" ShapeID="_x0000_i1034" DrawAspect="Content" ObjectID="_1729767082" r:id="rId27"/>
        </w:object>
      </w:r>
      <w:r>
        <w:t>, οπότε ασκεί δύναμη</w:t>
      </w:r>
      <w:r w:rsidR="005418EC">
        <w:t xml:space="preserve"> στο σώμα Β</w:t>
      </w:r>
      <w:r>
        <w:t xml:space="preserve"> προς τα πάνω, ίση κατά μέτρο με το βάρος, με αποτέλεσμα το σώμα να χάνει την επαφή του με το έδαφος, επιταχυνόμενο προς τα πάνω.</w:t>
      </w:r>
    </w:p>
    <w:p w14:paraId="2F2568D3" w14:textId="7D5B4077" w:rsidR="00757D53" w:rsidRDefault="00757D53" w:rsidP="00757D53">
      <w:pPr>
        <w:pStyle w:val="1"/>
      </w:pPr>
      <w:r>
        <w:t>Για όσο χρόνο το σύστημα των δύο σωμάτων και ελατήριο βρίσκεται στον αέρα, χωρίς να έρχεται σε επαφή με το έδαφος, ο γενικευμένος νόμος του Νεύτωνα μας δίνει:</w:t>
      </w:r>
    </w:p>
    <w:p w14:paraId="30C51C8D" w14:textId="37D0BACD" w:rsidR="00757D53" w:rsidRDefault="00726D87" w:rsidP="00703C38">
      <w:pPr>
        <w:jc w:val="center"/>
        <w:rPr>
          <w:lang w:val="en-US"/>
        </w:rPr>
      </w:pPr>
      <w:r w:rsidRPr="00726D87">
        <w:rPr>
          <w:position w:val="-58"/>
          <w:lang w:val="en-US"/>
        </w:rPr>
        <w:object w:dxaOrig="6280" w:dyaOrig="1280" w14:anchorId="3C088FAB">
          <v:shape id="_x0000_i1035" type="#_x0000_t75" style="width:317.2pt;height:64.4pt" o:ole="">
            <v:imagedata r:id="rId28" o:title=""/>
          </v:shape>
          <o:OLEObject Type="Embed" ProgID="Equation.DSMT4" ShapeID="_x0000_i1035" DrawAspect="Content" ObjectID="_1729767083" r:id="rId29"/>
        </w:object>
      </w:r>
    </w:p>
    <w:p w14:paraId="70F4A6B4" w14:textId="45797CA8" w:rsidR="00726D87" w:rsidRDefault="00726D87" w:rsidP="00726D87">
      <w:pPr>
        <w:ind w:left="340"/>
      </w:pPr>
      <w:r>
        <w:t>Βλέπουμε δηλαδή ότι το σύστημα παρουσιάζει έναν σταθερό ρυθμό μεταβολής της ορμής</w:t>
      </w:r>
      <w:r w:rsidRPr="00726D87">
        <w:t xml:space="preserve">, </w:t>
      </w:r>
      <w:r>
        <w:t>με αποτέλεσμα να παρουσιάζεται μια μεταβολή της ορμής</w:t>
      </w:r>
      <w:r w:rsidR="003541EA">
        <w:t>, ανάλογη του χρόνου</w:t>
      </w:r>
      <w:r w:rsidR="005F4BF5">
        <w:t>,</w:t>
      </w:r>
      <w:r>
        <w:t xml:space="preserve"> με φορά προς τα κάτω. Αλλά τότε αργά ή γρήγορα το σώμα Β θα κτυπήσει στο έδαφος.</w:t>
      </w:r>
    </w:p>
    <w:p w14:paraId="17BB7FE9" w14:textId="7D59A63C" w:rsidR="00726D87" w:rsidRDefault="001D5083" w:rsidP="00726D87">
      <w:pPr>
        <w:ind w:left="340"/>
      </w:pPr>
      <w:r>
        <w:t>Εναλλακτικά θ</w:t>
      </w:r>
      <w:r w:rsidR="00726D87">
        <w:t>α μπορούσαμε να μιλήσουμε για το κέντρο μάζας του συστήματος, που για όσο χρόνο το σύστημα δεν βρίσκεται σε επαφή με το έδαφος, αποκτά σταθερή επιτάχυνση με φορά προς τα κάτω και μέτρο</w:t>
      </w:r>
      <w:r>
        <w:t>:</w:t>
      </w:r>
    </w:p>
    <w:p w14:paraId="2249AA55" w14:textId="6EB3CFD6" w:rsidR="001D5083" w:rsidRDefault="001D5083" w:rsidP="001D5083">
      <w:pPr>
        <w:ind w:left="340"/>
        <w:jc w:val="center"/>
        <w:rPr>
          <w:lang w:val="en-US"/>
        </w:rPr>
      </w:pPr>
      <w:r w:rsidRPr="001D5083">
        <w:rPr>
          <w:position w:val="-24"/>
          <w:lang w:val="en-US"/>
        </w:rPr>
        <w:object w:dxaOrig="4500" w:dyaOrig="620" w14:anchorId="06C81957">
          <v:shape id="_x0000_i1036" type="#_x0000_t75" style="width:227.2pt;height:31.2pt" o:ole="">
            <v:imagedata r:id="rId30" o:title=""/>
          </v:shape>
          <o:OLEObject Type="Embed" ProgID="Equation.DSMT4" ShapeID="_x0000_i1036" DrawAspect="Content" ObjectID="_1729767084" r:id="rId31"/>
        </w:object>
      </w:r>
    </w:p>
    <w:p w14:paraId="0339452C" w14:textId="734B4FE5" w:rsidR="001D5083" w:rsidRDefault="001D5083" w:rsidP="001D5083">
      <w:pPr>
        <w:ind w:left="340"/>
      </w:pPr>
      <w:r>
        <w:t>Αλλά αν το ελατήριο παραμένει κατακόρυφο ενώ το κέντρο μάζας έχει κατακόρυφη επιτάχυνση προς τα κάτω, το σώμα Β θα επιστρέψει στο έδαφος.</w:t>
      </w:r>
    </w:p>
    <w:p w14:paraId="2B44E706" w14:textId="596552F6" w:rsidR="001D5083" w:rsidRPr="001D5083" w:rsidRDefault="001D5083" w:rsidP="001D5083">
      <w:pPr>
        <w:ind w:left="340"/>
        <w:jc w:val="right"/>
      </w:pPr>
      <w:r w:rsidRPr="00735C9B">
        <w:rPr>
          <w:b/>
          <w:i/>
          <w:color w:val="0070C0"/>
          <w:sz w:val="24"/>
          <w:szCs w:val="24"/>
        </w:rPr>
        <w:t>dmargaris@gmail.com</w:t>
      </w:r>
    </w:p>
    <w:sectPr w:rsidR="001D5083" w:rsidRPr="001D5083" w:rsidSect="00465D8E">
      <w:headerReference w:type="default" r:id="rId32"/>
      <w:footerReference w:type="default" r:id="rId33"/>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4606" w14:textId="77777777" w:rsidR="000414B4" w:rsidRDefault="000414B4">
      <w:pPr>
        <w:spacing w:after="0" w:line="240" w:lineRule="auto"/>
      </w:pPr>
      <w:r>
        <w:separator/>
      </w:r>
    </w:p>
  </w:endnote>
  <w:endnote w:type="continuationSeparator" w:id="0">
    <w:p w14:paraId="15983D5A" w14:textId="77777777" w:rsidR="000414B4" w:rsidRDefault="0004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097C" w14:textId="77777777" w:rsidR="00CA7A43" w:rsidRDefault="00CA7A43" w:rsidP="00465D8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510BA8DF" w14:textId="77777777" w:rsidR="00CA7A43" w:rsidRPr="00D56705" w:rsidRDefault="00CA7A43" w:rsidP="00465D8E">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14:paraId="475A5026" w14:textId="77777777" w:rsidR="00CA7A43" w:rsidRDefault="00CA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AEB15" w14:textId="77777777" w:rsidR="000414B4" w:rsidRDefault="000414B4">
      <w:pPr>
        <w:spacing w:after="0" w:line="240" w:lineRule="auto"/>
      </w:pPr>
      <w:r>
        <w:separator/>
      </w:r>
    </w:p>
  </w:footnote>
  <w:footnote w:type="continuationSeparator" w:id="0">
    <w:p w14:paraId="0D30E395" w14:textId="77777777" w:rsidR="000414B4" w:rsidRDefault="0004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216D" w14:textId="1C76D5A9" w:rsidR="00CA7A43" w:rsidRPr="00AE239F" w:rsidRDefault="00CA7A43" w:rsidP="00465D8E">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791724">
      <w:rPr>
        <w:i/>
      </w:rPr>
      <w:t>Ταλαντώσεις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5ABE9B04"/>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B6F455C8"/>
    <w:lvl w:ilvl="0" w:tplc="9B1612B2">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A032688"/>
    <w:multiLevelType w:val="hybridMultilevel"/>
    <w:tmpl w:val="EDB02046"/>
    <w:lvl w:ilvl="0" w:tplc="14D473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41374176">
    <w:abstractNumId w:val="1"/>
  </w:num>
  <w:num w:numId="2" w16cid:durableId="1738898024">
    <w:abstractNumId w:val="1"/>
  </w:num>
  <w:num w:numId="3" w16cid:durableId="696614661">
    <w:abstractNumId w:val="2"/>
  </w:num>
  <w:num w:numId="4" w16cid:durableId="915676109">
    <w:abstractNumId w:val="2"/>
  </w:num>
  <w:num w:numId="5" w16cid:durableId="1700661662">
    <w:abstractNumId w:val="2"/>
  </w:num>
  <w:num w:numId="6" w16cid:durableId="2058360588">
    <w:abstractNumId w:val="2"/>
  </w:num>
  <w:num w:numId="7" w16cid:durableId="1776974948">
    <w:abstractNumId w:val="0"/>
  </w:num>
  <w:num w:numId="8" w16cid:durableId="2122410904">
    <w:abstractNumId w:val="0"/>
  </w:num>
  <w:num w:numId="9" w16cid:durableId="1867136411">
    <w:abstractNumId w:val="1"/>
  </w:num>
  <w:num w:numId="10" w16cid:durableId="671031849">
    <w:abstractNumId w:val="1"/>
  </w:num>
  <w:num w:numId="11" w16cid:durableId="464086417">
    <w:abstractNumId w:val="1"/>
  </w:num>
  <w:num w:numId="12" w16cid:durableId="430588264">
    <w:abstractNumId w:val="1"/>
  </w:num>
  <w:num w:numId="13" w16cid:durableId="119496444">
    <w:abstractNumId w:val="2"/>
  </w:num>
  <w:num w:numId="14" w16cid:durableId="947002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724"/>
    <w:rsid w:val="000414B4"/>
    <w:rsid w:val="000701A8"/>
    <w:rsid w:val="000A5A2D"/>
    <w:rsid w:val="000C34FC"/>
    <w:rsid w:val="000D4208"/>
    <w:rsid w:val="000E77C2"/>
    <w:rsid w:val="001764F7"/>
    <w:rsid w:val="001865ED"/>
    <w:rsid w:val="001A3B43"/>
    <w:rsid w:val="001D5083"/>
    <w:rsid w:val="00272F91"/>
    <w:rsid w:val="002879CD"/>
    <w:rsid w:val="002D5901"/>
    <w:rsid w:val="00334BD8"/>
    <w:rsid w:val="00342B66"/>
    <w:rsid w:val="003541EA"/>
    <w:rsid w:val="00355EF4"/>
    <w:rsid w:val="003B4900"/>
    <w:rsid w:val="003C59AA"/>
    <w:rsid w:val="003D2058"/>
    <w:rsid w:val="003D5E6E"/>
    <w:rsid w:val="0041752B"/>
    <w:rsid w:val="0044454D"/>
    <w:rsid w:val="00465D8E"/>
    <w:rsid w:val="00497E08"/>
    <w:rsid w:val="004F7518"/>
    <w:rsid w:val="005418EC"/>
    <w:rsid w:val="005428E3"/>
    <w:rsid w:val="00543869"/>
    <w:rsid w:val="00572886"/>
    <w:rsid w:val="005C059F"/>
    <w:rsid w:val="005D2F1D"/>
    <w:rsid w:val="005F4BF5"/>
    <w:rsid w:val="00667E23"/>
    <w:rsid w:val="00703C38"/>
    <w:rsid w:val="00717932"/>
    <w:rsid w:val="00726D87"/>
    <w:rsid w:val="00757D53"/>
    <w:rsid w:val="00760644"/>
    <w:rsid w:val="00791724"/>
    <w:rsid w:val="0079679D"/>
    <w:rsid w:val="007E115B"/>
    <w:rsid w:val="007E656A"/>
    <w:rsid w:val="007E7F80"/>
    <w:rsid w:val="0081576D"/>
    <w:rsid w:val="00854CD9"/>
    <w:rsid w:val="00880ED0"/>
    <w:rsid w:val="008945AD"/>
    <w:rsid w:val="00905050"/>
    <w:rsid w:val="00995A2F"/>
    <w:rsid w:val="009A1C4D"/>
    <w:rsid w:val="00A953F9"/>
    <w:rsid w:val="00AC5AC3"/>
    <w:rsid w:val="00AC7C9E"/>
    <w:rsid w:val="00B01F92"/>
    <w:rsid w:val="00B11C3D"/>
    <w:rsid w:val="00B53249"/>
    <w:rsid w:val="00B820C2"/>
    <w:rsid w:val="00BE370D"/>
    <w:rsid w:val="00CA7A43"/>
    <w:rsid w:val="00CD1CD5"/>
    <w:rsid w:val="00D045EF"/>
    <w:rsid w:val="00D47064"/>
    <w:rsid w:val="00D82210"/>
    <w:rsid w:val="00DE49E1"/>
    <w:rsid w:val="00EA64C4"/>
    <w:rsid w:val="00EB2362"/>
    <w:rsid w:val="00EB6640"/>
    <w:rsid w:val="00EC647B"/>
    <w:rsid w:val="00EE7957"/>
    <w:rsid w:val="00F222F7"/>
    <w:rsid w:val="00F31F7E"/>
    <w:rsid w:val="00F6515A"/>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E0A6C8"/>
  <w15:chartTrackingRefBased/>
  <w15:docId w15:val="{7D0C0AB4-7F38-422A-AD3A-B16B8669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8945AD"/>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0E77C2"/>
    <w:pPr>
      <w:keepNext/>
      <w:shd w:val="clear" w:color="auto" w:fill="0070C0"/>
      <w:spacing w:before="120" w:after="120"/>
      <w:ind w:left="1701" w:right="1701"/>
      <w:jc w:val="center"/>
      <w:outlineLvl w:val="0"/>
    </w:pPr>
    <w:rPr>
      <w:rFonts w:ascii="Cambria" w:eastAsia="Times New Roman" w:hAnsi="Cambria" w:cs="Arial"/>
      <w:b/>
      <w:bCs/>
      <w:i/>
      <w:color w:val="FFFFFF" w:themeColor="background1"/>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A953F9"/>
    <w:pPr>
      <w:numPr>
        <w:ilvl w:val="1"/>
        <w:numId w:val="12"/>
      </w:numPr>
      <w:tabs>
        <w:tab w:val="clear" w:pos="340"/>
        <w:tab w:val="clear" w:pos="680"/>
      </w:tabs>
      <w:spacing w:after="0"/>
      <w:ind w:left="318" w:hanging="318"/>
    </w:pPr>
    <w:rPr>
      <w:rFonts w:eastAsia="Times New Roman"/>
      <w:szCs w:val="20"/>
      <w:lang w:eastAsia="el-GR"/>
    </w:rPr>
  </w:style>
  <w:style w:type="character" w:customStyle="1" w:styleId="1Char">
    <w:name w:val="Επικεφαλίδα 1 Char"/>
    <w:basedOn w:val="a1"/>
    <w:link w:val="10"/>
    <w:rsid w:val="000E77C2"/>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2D5901"/>
    <w:pPr>
      <w:numPr>
        <w:numId w:val="13"/>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 w:type="paragraph" w:styleId="a7">
    <w:name w:val="List Paragraph"/>
    <w:basedOn w:val="a0"/>
    <w:uiPriority w:val="34"/>
    <w:qFormat/>
    <w:rsid w:val="00905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theme" Target="theme/theme1.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9CE87-A185-4A60-B367-2FCDA1E2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438</Words>
  <Characters>2371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11</cp:revision>
  <dcterms:created xsi:type="dcterms:W3CDTF">2022-11-12T08:16:00Z</dcterms:created>
  <dcterms:modified xsi:type="dcterms:W3CDTF">2022-11-12T12:04:00Z</dcterms:modified>
</cp:coreProperties>
</file>