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8E87" w14:textId="0E662D52" w:rsidR="00637FE8" w:rsidRDefault="00C94663" w:rsidP="00C94663">
      <w:pPr>
        <w:pStyle w:val="11"/>
      </w:pPr>
      <w:r>
        <w:t xml:space="preserve">Δύο αγωγοί και ο νόμος του </w:t>
      </w:r>
      <w:r>
        <w:rPr>
          <w:lang w:val="en-US"/>
        </w:rPr>
        <w:t>Amp</w:t>
      </w:r>
      <w:r w:rsidRPr="00C94663">
        <w:t>è</w:t>
      </w:r>
      <w:r>
        <w:rPr>
          <w:lang w:val="en-US"/>
        </w:rPr>
        <w:t>re</w:t>
      </w:r>
    </w:p>
    <w:p w14:paraId="379A8EDF" w14:textId="3FED2310" w:rsidR="00C94663" w:rsidRDefault="00000000" w:rsidP="00C94663"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l-GR"/>
          <w14:ligatures w14:val="standardContextual"/>
        </w:rPr>
        <w:object w:dxaOrig="1440" w:dyaOrig="1440" w14:anchorId="4FD9F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5.75pt;margin-top:.35pt;width:175.45pt;height:74.95pt;z-index:251659264;mso-position-horizontal-relative:text;mso-position-vertical-relative:text" filled="t" fillcolor="yellow">
            <v:imagedata r:id="rId8" o:title=""/>
            <w10:wrap type="square"/>
          </v:shape>
          <o:OLEObject Type="Embed" ProgID="Visio.Drawing.11" ShapeID="_x0000_s1028" DrawAspect="Content" ObjectID="_1797760709" r:id="rId9"/>
        </w:object>
      </w:r>
      <w:r w:rsidR="00C94663">
        <w:t>Κάθετα στο επίπεδο της σελίδας έχουμε δυο ευθύγραμμους αγωγούς</w:t>
      </w:r>
      <w:r w:rsidR="00B16BE8">
        <w:t>, που τέμνουν το επίπεδο στα σημεία Α και Γ,</w:t>
      </w:r>
      <w:r w:rsidR="00C71CEA">
        <w:t xml:space="preserve"> οι οποίοι </w:t>
      </w:r>
      <w:r w:rsidR="00C94663">
        <w:t>διαρρέονται από ρεύματα με εντάσεις Ι</w:t>
      </w:r>
      <w:r w:rsidR="00C94663">
        <w:rPr>
          <w:vertAlign w:val="subscript"/>
        </w:rPr>
        <w:t>1</w:t>
      </w:r>
      <w:r w:rsidR="00C94663">
        <w:t xml:space="preserve"> και Ι</w:t>
      </w:r>
      <w:r w:rsidR="00C94663">
        <w:rPr>
          <w:vertAlign w:val="subscript"/>
        </w:rPr>
        <w:t>2</w:t>
      </w:r>
      <w:r w:rsidR="00B16BE8">
        <w:t xml:space="preserve">, αντίστοιχα. </w:t>
      </w:r>
      <w:r w:rsidR="00C94663">
        <w:t>Σ</w:t>
      </w:r>
      <w:r w:rsidR="00C71CEA">
        <w:t>ε ένα σημείο Δ,</w:t>
      </w:r>
      <w:r w:rsidR="00B16BE8">
        <w:t xml:space="preserve"> πάνω στο τμήμα ΑΓ, </w:t>
      </w:r>
      <w:r w:rsidR="00C94663">
        <w:t>ο πρώτος αγωγός δημιουργεί μαγνητικό πεδίο έντασης Β</w:t>
      </w:r>
      <w:r w:rsidR="00C94663">
        <w:rPr>
          <w:vertAlign w:val="subscript"/>
        </w:rPr>
        <w:t>1</w:t>
      </w:r>
      <w:r w:rsidR="00C94663">
        <w:t>=2</w:t>
      </w:r>
      <w:r w:rsidR="00C94663">
        <w:rPr>
          <w:rFonts w:ascii="Arial" w:hAnsi="Arial" w:cs="Arial"/>
        </w:rPr>
        <w:t>∙</w:t>
      </w:r>
      <w:r w:rsidR="00C94663">
        <w:t>10</w:t>
      </w:r>
      <w:r w:rsidR="00C94663">
        <w:rPr>
          <w:vertAlign w:val="superscript"/>
        </w:rPr>
        <w:t>-5</w:t>
      </w:r>
      <w:r w:rsidR="00C94663">
        <w:t>Τ</w:t>
      </w:r>
      <w:r w:rsidR="009A037D">
        <w:t>, ενώ η συνολική ένταση του μαγνητικού πεδίου, εξαιτίας και τω</w:t>
      </w:r>
      <w:r w:rsidR="002F0262">
        <w:t xml:space="preserve">ν </w:t>
      </w:r>
      <w:r w:rsidR="009A037D">
        <w:t>δύο αγωγών έχει μέτρο Β=10</w:t>
      </w:r>
      <w:r w:rsidR="009A037D">
        <w:rPr>
          <w:vertAlign w:val="superscript"/>
        </w:rPr>
        <w:t>-5</w:t>
      </w:r>
      <w:r w:rsidR="009A037D">
        <w:t>Τ.</w:t>
      </w:r>
    </w:p>
    <w:p w14:paraId="1691B10F" w14:textId="3E9FB314" w:rsidR="002F0262" w:rsidRDefault="002F0262" w:rsidP="00AA5A5A">
      <w:pPr>
        <w:ind w:left="453" w:hanging="340"/>
      </w:pPr>
      <w:r>
        <w:t xml:space="preserve">i) </w:t>
      </w:r>
      <w:r w:rsidR="00AA5A5A">
        <w:t xml:space="preserve"> </w:t>
      </w:r>
      <w:r>
        <w:t>Ποια η φορά της έντασης Ι</w:t>
      </w:r>
      <w:r>
        <w:rPr>
          <w:vertAlign w:val="subscript"/>
        </w:rPr>
        <w:t>2</w:t>
      </w:r>
      <w:r>
        <w:t xml:space="preserve"> που διαρρέει τον δεύτερο αγωγό</w:t>
      </w:r>
      <w:r w:rsidR="00B16BE8">
        <w:t xml:space="preserve"> στο Γ</w:t>
      </w:r>
      <w:r>
        <w:t>;</w:t>
      </w:r>
    </w:p>
    <w:p w14:paraId="71A9A964" w14:textId="4BB49729" w:rsidR="002F0262" w:rsidRPr="00C71CEA" w:rsidRDefault="002F0262" w:rsidP="00AA5A5A">
      <w:pPr>
        <w:ind w:left="453" w:hanging="340"/>
      </w:pPr>
      <w:r>
        <w:t>ii) Στο σχήμα δίνονται δύο στοιχειώδη τμήματα</w:t>
      </w:r>
      <w:r w:rsidR="00C71CEA">
        <w:t xml:space="preserve"> με αρχή το σημείο Δ, το</w:t>
      </w:r>
      <w:r>
        <w:t xml:space="preserve"> </w:t>
      </w:r>
      <w:r w:rsidRPr="0020490D">
        <w:rPr>
          <w:position w:val="-12"/>
        </w:rPr>
        <w:object w:dxaOrig="340" w:dyaOrig="400" w14:anchorId="2F0CA5A0">
          <v:shape id="_x0000_i1026" type="#_x0000_t75" style="width:16.65pt;height:19.65pt" o:ole="" o:allowoverlap="f">
            <v:imagedata r:id="rId10" o:title=""/>
          </v:shape>
          <o:OLEObject Type="Embed" ProgID="Equation.DSMT4" ShapeID="_x0000_i1026" DrawAspect="Content" ObjectID="_1797760698" r:id="rId11"/>
        </w:object>
      </w:r>
      <w:r w:rsidR="00B16BE8">
        <w:t xml:space="preserve">, με κατεύθυνση προς το Γ και το </w:t>
      </w:r>
      <w:r w:rsidR="00B16BE8" w:rsidRPr="0020490D">
        <w:rPr>
          <w:position w:val="-12"/>
        </w:rPr>
        <w:object w:dxaOrig="360" w:dyaOrig="400" w14:anchorId="4C0FBADC">
          <v:shape id="_x0000_i1027" type="#_x0000_t75" style="width:18pt;height:19.65pt" o:ole="">
            <v:imagedata r:id="rId12" o:title=""/>
          </v:shape>
          <o:OLEObject Type="Embed" ProgID="Equation.DSMT4" ShapeID="_x0000_i1027" DrawAspect="Content" ObjectID="_1797760699" r:id="rId13"/>
        </w:object>
      </w:r>
      <w:r w:rsidR="00B16BE8">
        <w:t xml:space="preserve">κάθετο στην ΑΓ, όπως στο σχήμα, όπου </w:t>
      </w:r>
      <w:r w:rsidR="00FE34F1">
        <w:t>Δl</w:t>
      </w:r>
      <w:r w:rsidR="00FE34F1">
        <w:rPr>
          <w:vertAlign w:val="subscript"/>
        </w:rPr>
        <w:t>1</w:t>
      </w:r>
      <w:r w:rsidR="00FE34F1">
        <w:t>=Δl</w:t>
      </w:r>
      <w:r w:rsidR="00FE34F1">
        <w:rPr>
          <w:vertAlign w:val="subscript"/>
        </w:rPr>
        <w:t>2</w:t>
      </w:r>
      <w:r w:rsidR="00FE34F1">
        <w:t>=0,2cm. Να υπολογίσετε για τα τμήματα αυτά το γινόμενο Β</w:t>
      </w:r>
      <w:r w:rsidR="00FE34F1">
        <w:rPr>
          <w:vertAlign w:val="subscript"/>
        </w:rPr>
        <w:t>i</w:t>
      </w:r>
      <w:r w:rsidR="00FE34F1">
        <w:rPr>
          <w:rFonts w:ascii="Arial" w:hAnsi="Arial" w:cs="Arial"/>
        </w:rPr>
        <w:t>∙</w:t>
      </w:r>
      <w:r w:rsidR="00FE34F1">
        <w:t>Δl</w:t>
      </w:r>
      <w:r w:rsidR="00FE34F1">
        <w:rPr>
          <w:vertAlign w:val="subscript"/>
        </w:rPr>
        <w:t>i</w:t>
      </w:r>
      <w:r w:rsidR="00FE34F1">
        <w:rPr>
          <w:rFonts w:ascii="Arial" w:hAnsi="Arial" w:cs="Arial"/>
        </w:rPr>
        <w:t>∙</w:t>
      </w:r>
      <w:r w:rsidR="00FE34F1">
        <w:t>συν</w:t>
      </w:r>
      <w:r w:rsidR="00AA5A5A">
        <w:t>θ</w:t>
      </w:r>
      <w:r w:rsidR="00FE34F1">
        <w:rPr>
          <w:vertAlign w:val="subscript"/>
        </w:rPr>
        <w:t>i</w:t>
      </w:r>
      <w:r w:rsidR="00C71CEA">
        <w:t xml:space="preserve">, </w:t>
      </w:r>
      <w:r w:rsidR="00C71CEA">
        <w:t>όπου θ</w:t>
      </w:r>
      <w:r w:rsidR="00C71CEA">
        <w:rPr>
          <w:vertAlign w:val="subscript"/>
        </w:rPr>
        <w:t>i</w:t>
      </w:r>
      <w:r w:rsidR="00C71CEA">
        <w:t xml:space="preserve"> η εκάστοτε γωνία μεταξύ της έντασης του πεδίου </w:t>
      </w:r>
      <w:proofErr w:type="spellStart"/>
      <w:r w:rsidR="00C71CEA">
        <w:t>Β</w:t>
      </w:r>
      <w:r w:rsidR="00C71CEA">
        <w:rPr>
          <w:vertAlign w:val="subscript"/>
        </w:rPr>
        <w:t>i</w:t>
      </w:r>
      <w:proofErr w:type="spellEnd"/>
      <w:r w:rsidR="00C71CEA">
        <w:t xml:space="preserve"> και του Δl</w:t>
      </w:r>
      <w:r w:rsidR="00C71CEA">
        <w:rPr>
          <w:vertAlign w:val="subscript"/>
        </w:rPr>
        <w:t>i</w:t>
      </w:r>
      <w:r w:rsidR="00C71CEA">
        <w:t>.</w:t>
      </w:r>
    </w:p>
    <w:p w14:paraId="3DF244C2" w14:textId="4121288A" w:rsidR="008E7A10" w:rsidRDefault="00FE34F1" w:rsidP="00AA5A5A">
      <w:pPr>
        <w:ind w:left="453" w:hanging="340"/>
      </w:pPr>
      <w:r>
        <w:t xml:space="preserve">iii) </w:t>
      </w:r>
      <w:r w:rsidR="00AA5A5A">
        <w:t xml:space="preserve"> </w:t>
      </w:r>
      <w:r>
        <w:t xml:space="preserve">Με κέντρο το μέσον Κ του τμήματος ΑΓ, σχεδιάζουμε το ημικύκλιο ΔΜΕ. Κατά μήκος του ημικυκλίου αυτού, κινούμενοι από το Δ προς το Ε, </w:t>
      </w:r>
      <w:r w:rsidR="00C71CEA">
        <w:t xml:space="preserve">ισχύει </w:t>
      </w:r>
      <w:r>
        <w:t>για το άθροισμα</w:t>
      </w:r>
      <w:r w:rsidR="008E7A10">
        <w:t>:</w:t>
      </w:r>
    </w:p>
    <w:p w14:paraId="695E6C63" w14:textId="53584332" w:rsidR="00FE34F1" w:rsidRDefault="008E7A10" w:rsidP="00C71CEA">
      <w:pPr>
        <w:jc w:val="center"/>
      </w:pPr>
      <w:r w:rsidRPr="0020490D">
        <w:rPr>
          <w:position w:val="-28"/>
        </w:rPr>
        <w:object w:dxaOrig="2180" w:dyaOrig="540" w14:anchorId="62A16ED5">
          <v:shape id="_x0000_i1028" type="#_x0000_t75" style="width:109.35pt;height:27pt" o:ole="">
            <v:imagedata r:id="rId14" o:title=""/>
          </v:shape>
          <o:OLEObject Type="Embed" ProgID="Equation.DSMT4" ShapeID="_x0000_i1028" DrawAspect="Content" ObjectID="_1797760700" r:id="rId15"/>
        </w:object>
      </w:r>
      <w:r w:rsidR="00336CB5" w:rsidRPr="00336CB5">
        <w:t>,</w:t>
      </w:r>
    </w:p>
    <w:p w14:paraId="14B12ACB" w14:textId="5CE83E73" w:rsidR="002C79AB" w:rsidRDefault="002C79AB" w:rsidP="00AA5A5A">
      <w:pPr>
        <w:jc w:val="center"/>
      </w:pPr>
      <w:r>
        <w:t xml:space="preserve">α) </w:t>
      </w:r>
      <w:r w:rsidRPr="002C79AB">
        <w:rPr>
          <w:sz w:val="28"/>
          <w:szCs w:val="28"/>
        </w:rPr>
        <w:t>Σ</w:t>
      </w:r>
      <w:r>
        <w:t xml:space="preserve"> &lt; 0 ,  </w:t>
      </w:r>
      <w:r w:rsidR="00C71CEA">
        <w:t xml:space="preserve">   </w:t>
      </w:r>
      <w:r>
        <w:t xml:space="preserve"> β) </w:t>
      </w:r>
      <w:r w:rsidRPr="002C79AB">
        <w:rPr>
          <w:sz w:val="28"/>
          <w:szCs w:val="28"/>
        </w:rPr>
        <w:t>Σ</w:t>
      </w:r>
      <w:r>
        <w:t xml:space="preserve"> = 0 ,     </w:t>
      </w:r>
      <w:r w:rsidR="00C71CEA">
        <w:t>γ</w:t>
      </w:r>
      <w:r>
        <w:t xml:space="preserve">) </w:t>
      </w:r>
      <w:r w:rsidRPr="002C79AB">
        <w:rPr>
          <w:sz w:val="28"/>
          <w:szCs w:val="28"/>
        </w:rPr>
        <w:t>Σ</w:t>
      </w:r>
      <w:r>
        <w:t xml:space="preserve"> &gt; 0 .</w:t>
      </w:r>
    </w:p>
    <w:p w14:paraId="47A93DE6" w14:textId="77777777" w:rsidR="002C79AB" w:rsidRDefault="002C79AB" w:rsidP="002C79AB">
      <w:r>
        <w:t>Να δικαιολογήσετε τις απαντήσεις σας.</w:t>
      </w:r>
    </w:p>
    <w:p w14:paraId="73D86890" w14:textId="7E2820A6" w:rsidR="002C79AB" w:rsidRDefault="00065F6F" w:rsidP="002C79AB">
      <w:pPr>
        <w:pStyle w:val="a8"/>
      </w:pPr>
      <w:r>
        <w:rPr>
          <w:noProof/>
        </w:rPr>
        <w:object w:dxaOrig="1440" w:dyaOrig="1440" w14:anchorId="6D9F14E0">
          <v:shape id="_x0000_s1032" type="#_x0000_t75" style="position:absolute;left:0;text-align:left;margin-left:313.45pt;margin-top:24.35pt;width:175.45pt;height:53.55pt;z-index:251661312;mso-position-horizontal-relative:text;mso-position-vertical-relative:text" filled="t" fillcolor="yellow">
            <v:imagedata r:id="rId16" o:title=""/>
            <w10:wrap type="square"/>
          </v:shape>
          <o:OLEObject Type="Embed" ProgID="Visio.Drawing.11" ShapeID="_x0000_s1032" DrawAspect="Content" ObjectID="_1797760710" r:id="rId17"/>
        </w:object>
      </w:r>
      <w:r w:rsidR="002C79AB">
        <w:t>Απάντηση:</w:t>
      </w:r>
    </w:p>
    <w:p w14:paraId="17C3315D" w14:textId="77777777" w:rsidR="00BF4913" w:rsidRDefault="00065F6F" w:rsidP="00065F6F">
      <w:pPr>
        <w:pStyle w:val="i"/>
      </w:pPr>
      <w:r>
        <w:t xml:space="preserve"> Με βάση τον κανόνα του δεξιού χεριού ο αγωγός στο Α, δημιουργεί στο σημείο Δ μαγνητικό πεδίο έντασης Β</w:t>
      </w:r>
      <w:r>
        <w:rPr>
          <w:vertAlign w:val="subscript"/>
        </w:rPr>
        <w:t>1</w:t>
      </w:r>
      <w:r>
        <w:t>, κάθετη στην ακτίνα ΑΔ, όπως στο σχήμα. Αν ο δεύτερος αγωγός στο Γ, διαρρέεται από ρεύμα της ίδιας φοράς, τότε θα δημιουργούσε στο Δ, μαγνητικό πεδίο έντασης Β</w:t>
      </w:r>
      <w:r>
        <w:rPr>
          <w:vertAlign w:val="subscript"/>
        </w:rPr>
        <w:t>2</w:t>
      </w:r>
      <w:r>
        <w:t xml:space="preserve"> ομόρροπης με την Β</w:t>
      </w:r>
      <w:r>
        <w:rPr>
          <w:vertAlign w:val="subscript"/>
        </w:rPr>
        <w:t>1</w:t>
      </w:r>
      <w:r>
        <w:t>. Αλλά τότε η συνολική ένταση στο Δ, θα είχε μέτρο μεγαλύτερο από 2</w:t>
      </w:r>
      <w:r>
        <w:rPr>
          <w:rFonts w:ascii="Arial" w:hAnsi="Arial" w:cs="Arial"/>
        </w:rPr>
        <w:t>∙</w:t>
      </w:r>
      <w:r>
        <w:t>10</w:t>
      </w:r>
      <w:r>
        <w:rPr>
          <w:vertAlign w:val="superscript"/>
        </w:rPr>
        <w:t>-5</w:t>
      </w:r>
      <w:r>
        <w:t>Τ</w:t>
      </w:r>
      <w:r w:rsidR="009971F6">
        <w:t>, πράγμα άτοπο. Συνεπώς ο δεύτερος αγωγός στο Γ διαρρέεται από ρεύμα με φορά, όπως στο σχήμα, δημιουργώντας στο σημείο Δ μαγνητικό πεδίο με ένταση κάθετη στην ΔΓ και φορά προς τα πάνω.</w:t>
      </w:r>
    </w:p>
    <w:p w14:paraId="1FA69297" w14:textId="7D09DA07" w:rsidR="002C79AB" w:rsidRDefault="00D737AC" w:rsidP="00065F6F">
      <w:pPr>
        <w:pStyle w:val="i"/>
      </w:pPr>
      <w:r>
        <w:rPr>
          <w:noProof/>
        </w:rPr>
        <w:object w:dxaOrig="1440" w:dyaOrig="1440" w14:anchorId="05D12865">
          <v:shape id="_x0000_s1033" type="#_x0000_t75" style="position:absolute;left:0;text-align:left;margin-left:305.75pt;margin-top:3.3pt;width:176.3pt;height:114.25pt;z-index:251663360;mso-position-horizontal-relative:text;mso-position-vertical-relative:text" filled="t" fillcolor="yellow">
            <v:imagedata r:id="rId18" o:title=""/>
            <w10:wrap type="square"/>
          </v:shape>
          <o:OLEObject Type="Embed" ProgID="Visio.Drawing.11" ShapeID="_x0000_s1033" DrawAspect="Content" ObjectID="_1797760711" r:id="rId19"/>
        </w:object>
      </w:r>
      <w:r>
        <w:t xml:space="preserve"> </w:t>
      </w:r>
      <w:r w:rsidR="00BF4913">
        <w:t>Για την ένταση του (συνολικού) πεδίου στο σημείο Δ, διακρίνουμε δυο περιπτώσεις.</w:t>
      </w:r>
    </w:p>
    <w:p w14:paraId="105A479A" w14:textId="45917337" w:rsidR="00BF4913" w:rsidRDefault="00D737AC" w:rsidP="00D737AC">
      <w:pPr>
        <w:pStyle w:val="abc"/>
        <w:ind w:hanging="142"/>
      </w:pPr>
      <w:r>
        <w:t>α</w:t>
      </w:r>
      <w:r w:rsidR="00BF4913">
        <w:t>) Αν Β</w:t>
      </w:r>
      <w:r w:rsidR="00BF4913">
        <w:rPr>
          <w:vertAlign w:val="subscript"/>
        </w:rPr>
        <w:t>2</w:t>
      </w:r>
      <w:r w:rsidR="00BF4913">
        <w:t xml:space="preserve"> &lt; Β</w:t>
      </w:r>
      <w:r w:rsidR="00BF4913">
        <w:rPr>
          <w:vertAlign w:val="subscript"/>
        </w:rPr>
        <w:t>1</w:t>
      </w:r>
      <w:r w:rsidR="00BF4913">
        <w:t xml:space="preserve"> (στην ουσία αν Β</w:t>
      </w:r>
      <w:r w:rsidR="00BF4913">
        <w:rPr>
          <w:vertAlign w:val="subscript"/>
        </w:rPr>
        <w:t>2</w:t>
      </w:r>
      <w:r w:rsidR="00BF4913">
        <w:t>=10</w:t>
      </w:r>
      <w:r w:rsidR="00BF4913">
        <w:rPr>
          <w:vertAlign w:val="superscript"/>
        </w:rPr>
        <w:t>-5</w:t>
      </w:r>
      <w:r w:rsidR="00BF4913">
        <w:t>Τ</w:t>
      </w:r>
      <w:r w:rsidR="004C1C30" w:rsidRPr="004C1C30">
        <w:t xml:space="preserve">, </w:t>
      </w:r>
      <w:r w:rsidR="004C1C30">
        <w:t>γιατί;;;</w:t>
      </w:r>
      <w:r w:rsidR="00BF4913">
        <w:t>), τότε θα είχαμε το πρώτο από τα διπλανά σχήματα και η ένταση</w:t>
      </w:r>
      <w:r>
        <w:t xml:space="preserve"> </w:t>
      </w:r>
      <w:r w:rsidRPr="00B07828">
        <w:rPr>
          <w:position w:val="-4"/>
        </w:rPr>
        <w:object w:dxaOrig="260" w:dyaOrig="300" w14:anchorId="11C439FC">
          <v:shape id="_x0000_i1039" type="#_x0000_t75" style="width:13pt;height:15pt;mso-position-vertical:absolute" o:ole="" o:allowoverlap="f">
            <v:imagedata r:id="rId20" o:title=""/>
          </v:shape>
          <o:OLEObject Type="Embed" ProgID="Equation.DSMT4" ShapeID="_x0000_i1039" DrawAspect="Content" ObjectID="_1797760701" r:id="rId21"/>
        </w:object>
      </w:r>
      <w:r w:rsidR="00BF4913">
        <w:t>στο Δ, θα είχε φορά προς τα κάτω.</w:t>
      </w:r>
    </w:p>
    <w:p w14:paraId="3D9DA3B7" w14:textId="59659229" w:rsidR="00D737AC" w:rsidRDefault="00D737AC" w:rsidP="00D737AC">
      <w:pPr>
        <w:pStyle w:val="abc"/>
        <w:ind w:hanging="142"/>
      </w:pPr>
      <w:r>
        <w:t xml:space="preserve">β) Αν </w:t>
      </w:r>
      <w:r>
        <w:t>Β</w:t>
      </w:r>
      <w:r>
        <w:rPr>
          <w:vertAlign w:val="subscript"/>
        </w:rPr>
        <w:t>2</w:t>
      </w:r>
      <w:r>
        <w:t xml:space="preserve"> </w:t>
      </w:r>
      <w:r>
        <w:t>&gt;</w:t>
      </w:r>
      <w:r>
        <w:t xml:space="preserve"> Β</w:t>
      </w:r>
      <w:r>
        <w:rPr>
          <w:vertAlign w:val="subscript"/>
        </w:rPr>
        <w:t>1</w:t>
      </w:r>
      <w:r>
        <w:t xml:space="preserve"> (στην ουσία αν Β</w:t>
      </w:r>
      <w:r>
        <w:rPr>
          <w:vertAlign w:val="subscript"/>
        </w:rPr>
        <w:t>2</w:t>
      </w:r>
      <w:r>
        <w:t>=</w:t>
      </w:r>
      <w:r>
        <w:t>3</w:t>
      </w:r>
      <w:r>
        <w:rPr>
          <w:rFonts w:ascii="Arial" w:hAnsi="Arial" w:cs="Arial"/>
        </w:rPr>
        <w:t>∙</w:t>
      </w:r>
      <w:r>
        <w:t>10</w:t>
      </w:r>
      <w:r>
        <w:rPr>
          <w:vertAlign w:val="superscript"/>
        </w:rPr>
        <w:t>-5</w:t>
      </w:r>
      <w:r>
        <w:t>Τ),</w:t>
      </w:r>
      <w:r>
        <w:t xml:space="preserve"> τότε θα είχαμε την εικόνα του δεύτερου σχήματος, με ένταση προς τα πάνω.</w:t>
      </w:r>
    </w:p>
    <w:p w14:paraId="4DF4D66C" w14:textId="77777777" w:rsidR="00F6230E" w:rsidRDefault="00F6230E" w:rsidP="00C94663"/>
    <w:p w14:paraId="0185793F" w14:textId="6F0EDC29" w:rsidR="00CD1E41" w:rsidRDefault="00AE48BF" w:rsidP="00644936">
      <w:pPr>
        <w:ind w:left="340"/>
      </w:pPr>
      <w:r>
        <w:rPr>
          <w:noProof/>
        </w:rPr>
        <w:lastRenderedPageBreak/>
        <w:object w:dxaOrig="1440" w:dyaOrig="1440" w14:anchorId="69E0CD54">
          <v:shape id="_x0000_s1037" type="#_x0000_t75" style="position:absolute;left:0;text-align:left;margin-left:374.65pt;margin-top:0;width:107.2pt;height:102pt;z-index:251665408;mso-position-horizontal-relative:text;mso-position-vertical-relative:text" filled="t" fillcolor="yellow">
            <v:imagedata r:id="rId22" o:title=""/>
            <w10:wrap type="square"/>
          </v:shape>
          <o:OLEObject Type="Embed" ProgID="Visio.Drawing.11" ShapeID="_x0000_s1037" DrawAspect="Content" ObjectID="_1797760712" r:id="rId23"/>
        </w:object>
      </w:r>
      <w:r>
        <w:t xml:space="preserve"> </w:t>
      </w:r>
      <w:r w:rsidR="00F6230E">
        <w:t xml:space="preserve">Για το </w:t>
      </w:r>
      <w:r w:rsidR="00F6230E">
        <w:t xml:space="preserve">στοιχειώδες </w:t>
      </w:r>
      <w:r w:rsidR="00F6230E">
        <w:t>τμήμα Δl</w:t>
      </w:r>
      <w:r w:rsidR="00F6230E">
        <w:rPr>
          <w:vertAlign w:val="subscript"/>
        </w:rPr>
        <w:t>1</w:t>
      </w:r>
      <w:r w:rsidR="00F6230E">
        <w:t>, το</w:t>
      </w:r>
      <w:r w:rsidR="00644936">
        <w:t xml:space="preserve"> ζητούμενο</w:t>
      </w:r>
      <w:r w:rsidR="00F6230E">
        <w:t xml:space="preserve"> γινόμενο</w:t>
      </w:r>
      <w:r w:rsidR="00644936">
        <w:t xml:space="preserve"> </w:t>
      </w:r>
      <w:r w:rsidR="00644936">
        <w:t xml:space="preserve">(το γινόμενο αυτό, με βάση τα μαθηματικά ονομάζεται </w:t>
      </w:r>
      <w:r w:rsidR="00644936" w:rsidRPr="00644936">
        <w:rPr>
          <w:b/>
          <w:bCs/>
        </w:rPr>
        <w:t>εσωτερικό γινόμενο</w:t>
      </w:r>
      <w:r w:rsidR="00644936">
        <w:t xml:space="preserve"> των δύο διανυσμάτων </w:t>
      </w:r>
      <w:r w:rsidR="00644936" w:rsidRPr="00B07828">
        <w:rPr>
          <w:position w:val="-12"/>
        </w:rPr>
        <w:object w:dxaOrig="1040" w:dyaOrig="400" w14:anchorId="6BE5D086">
          <v:shape id="_x0000_i1071" type="#_x0000_t75" style="width:52pt;height:20pt" o:ole="">
            <v:imagedata r:id="rId24" o:title=""/>
          </v:shape>
          <o:OLEObject Type="Embed" ProgID="Equation.DSMT4" ShapeID="_x0000_i1071" DrawAspect="Content" ObjectID="_1797760702" r:id="rId25"/>
        </w:object>
      </w:r>
      <w:r w:rsidR="00644936">
        <w:t>)</w:t>
      </w:r>
      <w:r w:rsidR="00644936">
        <w:t>,</w:t>
      </w:r>
      <w:r w:rsidR="00F6230E">
        <w:t xml:space="preserve"> </w:t>
      </w:r>
      <w:r w:rsidR="00644936">
        <w:t>είναι ίσο:</w:t>
      </w:r>
    </w:p>
    <w:p w14:paraId="5F021E1F" w14:textId="7353AFD7" w:rsidR="00644936" w:rsidRDefault="00017054" w:rsidP="00644936">
      <w:pPr>
        <w:ind w:left="340"/>
        <w:jc w:val="center"/>
      </w:pPr>
      <w:r w:rsidRPr="00B07828">
        <w:rPr>
          <w:position w:val="-12"/>
        </w:rPr>
        <w:object w:dxaOrig="3440" w:dyaOrig="380" w14:anchorId="7FBB07E5">
          <v:shape id="_x0000_i1073" type="#_x0000_t75" style="width:172pt;height:19pt" o:ole="">
            <v:imagedata r:id="rId26" o:title=""/>
          </v:shape>
          <o:OLEObject Type="Embed" ProgID="Equation.DSMT4" ShapeID="_x0000_i1073" DrawAspect="Content" ObjectID="_1797760703" r:id="rId27"/>
        </w:object>
      </w:r>
    </w:p>
    <w:p w14:paraId="4E7373B2" w14:textId="1C599B3C" w:rsidR="00644936" w:rsidRDefault="00644936" w:rsidP="00644936">
      <w:pPr>
        <w:ind w:left="340"/>
      </w:pPr>
      <w:r>
        <w:t>Αφού με βάση το πρώτο από  τα διπλανά σχήματα η ένταση είναι κάθετη στο τμήμα Δl</w:t>
      </w:r>
      <w:r>
        <w:rPr>
          <w:vertAlign w:val="subscript"/>
        </w:rPr>
        <w:t>1</w:t>
      </w:r>
      <w:r>
        <w:t xml:space="preserve"> και στις δύο παραπάνω περιπτώσεις.</w:t>
      </w:r>
    </w:p>
    <w:p w14:paraId="3B9641AE" w14:textId="6D5883AD" w:rsidR="00644936" w:rsidRDefault="00017054" w:rsidP="00644936">
      <w:pPr>
        <w:ind w:left="340"/>
      </w:pPr>
      <w:r>
        <w:t>Για το στοιχειώδες τμήμα Δl</w:t>
      </w:r>
      <w:r>
        <w:rPr>
          <w:vertAlign w:val="subscript"/>
        </w:rPr>
        <w:t>2</w:t>
      </w:r>
      <w:r>
        <w:t xml:space="preserve">, έχουμε τις δυο περιπτώσεις που δείχνει το δεύτερο σχήμα. Αλλά τότε για  το γινόμενο έχουμε δύο περιπτώσεις. </w:t>
      </w:r>
    </w:p>
    <w:p w14:paraId="2DF8CB18" w14:textId="143EA129" w:rsidR="00017054" w:rsidRDefault="00017054" w:rsidP="009B5086">
      <w:pPr>
        <w:pStyle w:val="aa"/>
        <w:numPr>
          <w:ilvl w:val="0"/>
          <w:numId w:val="6"/>
        </w:numPr>
        <w:ind w:left="709"/>
      </w:pPr>
      <w:r>
        <w:t>Τα δυο διανύσματα είναι αντίθετης κατεύθυνσης, άρα θ=180°, τότε:</w:t>
      </w:r>
    </w:p>
    <w:p w14:paraId="7D3838C0" w14:textId="2A7A2A4E" w:rsidR="00017054" w:rsidRDefault="009B5086" w:rsidP="009B5086">
      <w:pPr>
        <w:ind w:left="340"/>
        <w:jc w:val="center"/>
        <w:rPr>
          <w:lang w:val="en-US"/>
        </w:rPr>
      </w:pPr>
      <w:r w:rsidRPr="00B07828">
        <w:rPr>
          <w:position w:val="-12"/>
        </w:rPr>
        <w:object w:dxaOrig="6120" w:dyaOrig="380" w14:anchorId="5C1DA265">
          <v:shape id="_x0000_i1083" type="#_x0000_t75" style="width:306pt;height:19pt" o:ole="">
            <v:imagedata r:id="rId28" o:title=""/>
          </v:shape>
          <o:OLEObject Type="Embed" ProgID="Equation.DSMT4" ShapeID="_x0000_i1083" DrawAspect="Content" ObjectID="_1797760704" r:id="rId29"/>
        </w:object>
      </w:r>
    </w:p>
    <w:p w14:paraId="7D26B647" w14:textId="1121AC3A" w:rsidR="009B5086" w:rsidRDefault="009B5086" w:rsidP="009B5086">
      <w:pPr>
        <w:pStyle w:val="aa"/>
        <w:numPr>
          <w:ilvl w:val="0"/>
          <w:numId w:val="6"/>
        </w:numPr>
        <w:ind w:left="709"/>
      </w:pPr>
      <w:r>
        <w:t xml:space="preserve">Τα δυο διανύσματα είναι </w:t>
      </w:r>
      <w:r>
        <w:t>ίδιας</w:t>
      </w:r>
      <w:r>
        <w:t xml:space="preserve"> κατεύθυνσης, άρα θ=0°, τότε:</w:t>
      </w:r>
    </w:p>
    <w:p w14:paraId="2F4A8723" w14:textId="2F5C3F57" w:rsidR="009B5086" w:rsidRDefault="00153F24" w:rsidP="009B5086">
      <w:pPr>
        <w:ind w:left="340"/>
        <w:jc w:val="center"/>
      </w:pPr>
      <w:r w:rsidRPr="00153F24"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object w:dxaOrig="1440" w:dyaOrig="1440" w14:anchorId="13AC86C3">
          <v:shape id="_x0000_s1039" type="#_x0000_t75" style="position:absolute;left:0;text-align:left;margin-left:381.75pt;margin-top:26.95pt;width:100.1pt;height:77pt;z-index:251667456;mso-position-horizontal-relative:text;mso-position-vertical-relative:text" filled="t" fillcolor="yellow">
            <v:imagedata r:id="rId30" o:title=""/>
            <w10:wrap type="square"/>
          </v:shape>
          <o:OLEObject Type="Embed" ProgID="Visio.Drawing.11" ShapeID="_x0000_s1039" DrawAspect="Content" ObjectID="_1797760713" r:id="rId31"/>
        </w:object>
      </w:r>
      <w:r w:rsidR="009B5086" w:rsidRPr="00B07828">
        <w:rPr>
          <w:position w:val="-12"/>
        </w:rPr>
        <w:object w:dxaOrig="3519" w:dyaOrig="380" w14:anchorId="592F0D86">
          <v:shape id="_x0000_i1081" type="#_x0000_t75" style="width:176pt;height:19pt" o:ole="">
            <v:imagedata r:id="rId32" o:title=""/>
          </v:shape>
          <o:OLEObject Type="Embed" ProgID="Equation.DSMT4" ShapeID="_x0000_i1081" DrawAspect="Content" ObjectID="_1797760705" r:id="rId33"/>
        </w:object>
      </w:r>
    </w:p>
    <w:p w14:paraId="2B69AB29" w14:textId="0BD9993D" w:rsidR="00153F24" w:rsidRDefault="00153F24" w:rsidP="00153F24">
      <w:pPr>
        <w:pStyle w:val="i"/>
      </w:pPr>
      <w:r>
        <w:t>Εφαρμόζουμε  για την κλειστή διαδρομή ΔΜΕΚΔ τον νόμο του Ampère:</w:t>
      </w:r>
    </w:p>
    <w:p w14:paraId="48821545" w14:textId="1B0C6DFC" w:rsidR="00153F24" w:rsidRDefault="00EC18AC" w:rsidP="00EC18AC">
      <w:pPr>
        <w:jc w:val="center"/>
      </w:pPr>
      <w:r w:rsidRPr="0020490D">
        <w:rPr>
          <w:position w:val="-28"/>
        </w:rPr>
        <w:object w:dxaOrig="3120" w:dyaOrig="540" w14:anchorId="2A399777">
          <v:shape id="_x0000_i1094" type="#_x0000_t75" style="width:156.35pt;height:27pt" o:ole="">
            <v:imagedata r:id="rId34" o:title=""/>
          </v:shape>
          <o:OLEObject Type="Embed" ProgID="Equation.DSMT4" ShapeID="_x0000_i1094" DrawAspect="Content" ObjectID="_1797760706" r:id="rId35"/>
        </w:object>
      </w:r>
      <w:r>
        <w:t xml:space="preserve"> (1)</w:t>
      </w:r>
    </w:p>
    <w:p w14:paraId="67BD298E" w14:textId="789F88DA" w:rsidR="00EC18AC" w:rsidRDefault="00EC18AC" w:rsidP="00EC18AC">
      <w:pPr>
        <w:ind w:left="340"/>
      </w:pPr>
      <w:r>
        <w:t>Αφού από την επιφάνεια που περικλείει η καμπύλη δεν διέρχονται ρευματοφόροι αγωγοί. Αλλά η εξίσωση (1) γράφεται:</w:t>
      </w:r>
    </w:p>
    <w:p w14:paraId="7672F737" w14:textId="3BC55B0E" w:rsidR="00EC18AC" w:rsidRDefault="00EC18AC" w:rsidP="00EC18AC">
      <w:pPr>
        <w:ind w:left="340"/>
        <w:jc w:val="center"/>
      </w:pPr>
      <w:r w:rsidRPr="0020490D">
        <w:rPr>
          <w:position w:val="-28"/>
        </w:rPr>
        <w:object w:dxaOrig="3980" w:dyaOrig="540" w14:anchorId="3382FAFB">
          <v:shape id="_x0000_i1097" type="#_x0000_t75" style="width:199.35pt;height:27pt" o:ole="">
            <v:imagedata r:id="rId36" o:title=""/>
          </v:shape>
          <o:OLEObject Type="Embed" ProgID="Equation.DSMT4" ShapeID="_x0000_i1097" DrawAspect="Content" ObjectID="_1797760707" r:id="rId37"/>
        </w:object>
      </w:r>
    </w:p>
    <w:p w14:paraId="2D7740BD" w14:textId="6824B2B8" w:rsidR="00EC18AC" w:rsidRDefault="00EC18AC" w:rsidP="002E28E6">
      <w:pPr>
        <w:ind w:left="340"/>
      </w:pPr>
      <w:r>
        <w:t>Όμως με βάση τα παραπάνω, σε όλα τα σημεία του ευθυγράμμου τμήματος ΔΕ, η ένταση του πεδίου είναι κάθετη στα αντίστοιχα τμήματα Δl</w:t>
      </w:r>
      <w:r w:rsidR="002E28E6">
        <w:t xml:space="preserve"> (είτε έχει φορά προς τα πάνω, είτε προς τα κάτω),</w:t>
      </w:r>
      <w:r>
        <w:t xml:space="preserve"> οπότε το 2</w:t>
      </w:r>
      <w:r w:rsidRPr="00EC18AC">
        <w:rPr>
          <w:vertAlign w:val="superscript"/>
        </w:rPr>
        <w:t>ο</w:t>
      </w:r>
      <w:r>
        <w:t xml:space="preserve"> άθροισμα παραπάνω είναι μηδενικό, οπότε:</w:t>
      </w:r>
    </w:p>
    <w:p w14:paraId="0FB82DC6" w14:textId="49962838" w:rsidR="00EC18AC" w:rsidRDefault="00EC18AC" w:rsidP="00EC18AC">
      <w:pPr>
        <w:ind w:left="340"/>
        <w:jc w:val="center"/>
      </w:pPr>
      <w:r w:rsidRPr="0020490D">
        <w:rPr>
          <w:position w:val="-28"/>
        </w:rPr>
        <w:object w:dxaOrig="4840" w:dyaOrig="540" w14:anchorId="2E351FAD">
          <v:shape id="_x0000_i1100" type="#_x0000_t75" style="width:242.35pt;height:27pt" o:ole="">
            <v:imagedata r:id="rId38" o:title=""/>
          </v:shape>
          <o:OLEObject Type="Embed" ProgID="Equation.DSMT4" ShapeID="_x0000_i1100" DrawAspect="Content" ObjectID="_1797760708" r:id="rId39"/>
        </w:object>
      </w:r>
    </w:p>
    <w:p w14:paraId="14A05CE9" w14:textId="25E8EB39" w:rsidR="00EC18AC" w:rsidRDefault="00EC18AC" w:rsidP="00EC18AC">
      <w:pPr>
        <w:ind w:left="340"/>
      </w:pPr>
      <w:r>
        <w:t xml:space="preserve">Σωστό  το β) </w:t>
      </w:r>
    </w:p>
    <w:p w14:paraId="2A55C39B" w14:textId="77777777" w:rsidR="00EC18AC" w:rsidRDefault="00EC18AC" w:rsidP="00EC18AC">
      <w:pPr>
        <w:ind w:left="340"/>
      </w:pPr>
    </w:p>
    <w:p w14:paraId="6FFF46DD" w14:textId="5DD21F73" w:rsidR="00B76F10" w:rsidRPr="00B76F10" w:rsidRDefault="00B76F10" w:rsidP="00B76F10">
      <w:pPr>
        <w:pStyle w:val="a8"/>
        <w:jc w:val="right"/>
        <w:rPr>
          <w:lang w:val="en-US"/>
        </w:rPr>
      </w:pPr>
      <w:r>
        <w:rPr>
          <w:lang w:val="en-US"/>
        </w:rPr>
        <w:t>dmargaris@gmail.com</w:t>
      </w:r>
    </w:p>
    <w:sectPr w:rsidR="00B76F10" w:rsidRPr="00B76F10">
      <w:headerReference w:type="default" r:id="rId40"/>
      <w:footerReference w:type="default" r:id="rId41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8F09B" w14:textId="77777777" w:rsidR="00DA24E3" w:rsidRDefault="00DA24E3">
      <w:pPr>
        <w:spacing w:line="240" w:lineRule="auto"/>
      </w:pPr>
      <w:r>
        <w:separator/>
      </w:r>
    </w:p>
  </w:endnote>
  <w:endnote w:type="continuationSeparator" w:id="0">
    <w:p w14:paraId="50CF4F54" w14:textId="77777777" w:rsidR="00DA24E3" w:rsidRDefault="00DA2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40C1" w14:textId="77777777" w:rsidR="00D533FC" w:rsidRDefault="000000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13F8FC4A" w14:textId="77777777" w:rsidR="00D533FC" w:rsidRDefault="00000000">
    <w:pPr>
      <w:pStyle w:val="a4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51F36F75" w14:textId="77777777" w:rsidR="00D533FC" w:rsidRDefault="00D533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00BB" w14:textId="77777777" w:rsidR="00DA24E3" w:rsidRDefault="00DA24E3">
      <w:pPr>
        <w:spacing w:after="0"/>
      </w:pPr>
      <w:r>
        <w:separator/>
      </w:r>
    </w:p>
  </w:footnote>
  <w:footnote w:type="continuationSeparator" w:id="0">
    <w:p w14:paraId="2337FE13" w14:textId="77777777" w:rsidR="00DA24E3" w:rsidRDefault="00DA24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CF5B" w14:textId="3197E6B0" w:rsidR="00D533FC" w:rsidRPr="00C94663" w:rsidRDefault="00000000">
    <w:pPr>
      <w:pStyle w:val="a5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C94663">
      <w:rPr>
        <w:i/>
      </w:rPr>
      <w:t>Μαγνητικό πεδίο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2B63"/>
    <w:multiLevelType w:val="singleLevel"/>
    <w:tmpl w:val="4CBA0CF4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322C0891"/>
    <w:multiLevelType w:val="singleLevel"/>
    <w:tmpl w:val="9FDC24F6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3" w15:restartNumberingAfterBreak="0">
    <w:nsid w:val="3E575670"/>
    <w:multiLevelType w:val="hybridMultilevel"/>
    <w:tmpl w:val="8AD0DB2C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25212">
    <w:abstractNumId w:val="4"/>
  </w:num>
  <w:num w:numId="2" w16cid:durableId="1975021802">
    <w:abstractNumId w:val="5"/>
  </w:num>
  <w:num w:numId="3" w16cid:durableId="264309753">
    <w:abstractNumId w:val="0"/>
  </w:num>
  <w:num w:numId="4" w16cid:durableId="90930425">
    <w:abstractNumId w:val="1"/>
  </w:num>
  <w:num w:numId="5" w16cid:durableId="2019652469">
    <w:abstractNumId w:val="2"/>
  </w:num>
  <w:num w:numId="6" w16cid:durableId="1553007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63"/>
    <w:rsid w:val="00017054"/>
    <w:rsid w:val="00017794"/>
    <w:rsid w:val="00053396"/>
    <w:rsid w:val="00065F6F"/>
    <w:rsid w:val="000679A2"/>
    <w:rsid w:val="000702DB"/>
    <w:rsid w:val="00086899"/>
    <w:rsid w:val="000912E3"/>
    <w:rsid w:val="00091E43"/>
    <w:rsid w:val="000A5A2D"/>
    <w:rsid w:val="000B48D3"/>
    <w:rsid w:val="000C397A"/>
    <w:rsid w:val="000D78E0"/>
    <w:rsid w:val="00153F24"/>
    <w:rsid w:val="00157DCF"/>
    <w:rsid w:val="001664A5"/>
    <w:rsid w:val="001764F7"/>
    <w:rsid w:val="00180754"/>
    <w:rsid w:val="00191C12"/>
    <w:rsid w:val="001A6E45"/>
    <w:rsid w:val="001B25B2"/>
    <w:rsid w:val="001C5136"/>
    <w:rsid w:val="002C4684"/>
    <w:rsid w:val="002C79AB"/>
    <w:rsid w:val="002E28E6"/>
    <w:rsid w:val="002F0262"/>
    <w:rsid w:val="003034D4"/>
    <w:rsid w:val="00316CFB"/>
    <w:rsid w:val="003272C2"/>
    <w:rsid w:val="00334BD8"/>
    <w:rsid w:val="00336CB5"/>
    <w:rsid w:val="00342B66"/>
    <w:rsid w:val="0039013D"/>
    <w:rsid w:val="003959A8"/>
    <w:rsid w:val="003A6C4E"/>
    <w:rsid w:val="003B4900"/>
    <w:rsid w:val="003D2058"/>
    <w:rsid w:val="0041752B"/>
    <w:rsid w:val="0044454D"/>
    <w:rsid w:val="00465544"/>
    <w:rsid w:val="00465D8E"/>
    <w:rsid w:val="00470A0F"/>
    <w:rsid w:val="0047288B"/>
    <w:rsid w:val="00480ADE"/>
    <w:rsid w:val="00485825"/>
    <w:rsid w:val="004B1BA7"/>
    <w:rsid w:val="004C1C30"/>
    <w:rsid w:val="004F7518"/>
    <w:rsid w:val="00503A3E"/>
    <w:rsid w:val="0050788A"/>
    <w:rsid w:val="0055699C"/>
    <w:rsid w:val="00572886"/>
    <w:rsid w:val="005C059F"/>
    <w:rsid w:val="00637FE8"/>
    <w:rsid w:val="00644936"/>
    <w:rsid w:val="00667E23"/>
    <w:rsid w:val="00687F70"/>
    <w:rsid w:val="006C3491"/>
    <w:rsid w:val="006F5F92"/>
    <w:rsid w:val="00717932"/>
    <w:rsid w:val="00736498"/>
    <w:rsid w:val="00744C3F"/>
    <w:rsid w:val="00757BF7"/>
    <w:rsid w:val="00774F6B"/>
    <w:rsid w:val="007A60AA"/>
    <w:rsid w:val="007B35C2"/>
    <w:rsid w:val="007B36AF"/>
    <w:rsid w:val="007D112E"/>
    <w:rsid w:val="007D7637"/>
    <w:rsid w:val="007E115B"/>
    <w:rsid w:val="007E1B60"/>
    <w:rsid w:val="007F4EE5"/>
    <w:rsid w:val="00814FD8"/>
    <w:rsid w:val="0081576D"/>
    <w:rsid w:val="00844E46"/>
    <w:rsid w:val="0087491C"/>
    <w:rsid w:val="008945AD"/>
    <w:rsid w:val="008A050A"/>
    <w:rsid w:val="008E7A10"/>
    <w:rsid w:val="008F3C3C"/>
    <w:rsid w:val="009675D3"/>
    <w:rsid w:val="009971F6"/>
    <w:rsid w:val="009A037D"/>
    <w:rsid w:val="009A1C4D"/>
    <w:rsid w:val="009B5086"/>
    <w:rsid w:val="009F02F8"/>
    <w:rsid w:val="009F636C"/>
    <w:rsid w:val="00A15C87"/>
    <w:rsid w:val="00A432D6"/>
    <w:rsid w:val="00AA5A5A"/>
    <w:rsid w:val="00AA662C"/>
    <w:rsid w:val="00AC5AC3"/>
    <w:rsid w:val="00AE48BF"/>
    <w:rsid w:val="00AF748E"/>
    <w:rsid w:val="00B11C3D"/>
    <w:rsid w:val="00B16BE8"/>
    <w:rsid w:val="00B344E9"/>
    <w:rsid w:val="00B4099C"/>
    <w:rsid w:val="00B76F10"/>
    <w:rsid w:val="00B820C2"/>
    <w:rsid w:val="00BB3001"/>
    <w:rsid w:val="00BF4913"/>
    <w:rsid w:val="00C71CEA"/>
    <w:rsid w:val="00C75AFA"/>
    <w:rsid w:val="00C830AA"/>
    <w:rsid w:val="00C94663"/>
    <w:rsid w:val="00CA7A43"/>
    <w:rsid w:val="00CD1E41"/>
    <w:rsid w:val="00D045EF"/>
    <w:rsid w:val="00D533FC"/>
    <w:rsid w:val="00D737AC"/>
    <w:rsid w:val="00D82210"/>
    <w:rsid w:val="00D97305"/>
    <w:rsid w:val="00DA0155"/>
    <w:rsid w:val="00DA24E3"/>
    <w:rsid w:val="00DE1D3D"/>
    <w:rsid w:val="00DE49E1"/>
    <w:rsid w:val="00DF4F17"/>
    <w:rsid w:val="00DF546A"/>
    <w:rsid w:val="00E210D0"/>
    <w:rsid w:val="00E37CC9"/>
    <w:rsid w:val="00EA64C4"/>
    <w:rsid w:val="00EB2227"/>
    <w:rsid w:val="00EB2362"/>
    <w:rsid w:val="00EB6640"/>
    <w:rsid w:val="00EC18AC"/>
    <w:rsid w:val="00EC647B"/>
    <w:rsid w:val="00EE1786"/>
    <w:rsid w:val="00EE2570"/>
    <w:rsid w:val="00EE7957"/>
    <w:rsid w:val="00F6230E"/>
    <w:rsid w:val="00F6515A"/>
    <w:rsid w:val="00F71F26"/>
    <w:rsid w:val="00FA0CD8"/>
    <w:rsid w:val="00FB490D"/>
    <w:rsid w:val="00FB6B94"/>
    <w:rsid w:val="00FD54FF"/>
    <w:rsid w:val="00FE34F1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5B6BF6D"/>
  <w15:docId w15:val="{3CA83259-10EA-4CE9-B77E-B8A3BE8C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0"/>
    <w:next w:val="a0"/>
    <w:link w:val="1Char"/>
    <w:qFormat/>
    <w:rsid w:val="007B35C2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637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0"/>
    <w:link w:val="3Char"/>
    <w:qFormat/>
    <w:rsid w:val="00637FE8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0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6">
    <w:name w:val="page number"/>
    <w:basedOn w:val="a1"/>
    <w:qFormat/>
  </w:style>
  <w:style w:type="paragraph" w:customStyle="1" w:styleId="10">
    <w:name w:val="Αριθμός 1"/>
    <w:basedOn w:val="a0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0"/>
    <w:qFormat/>
    <w:pPr>
      <w:ind w:left="568" w:hanging="284"/>
    </w:pPr>
  </w:style>
  <w:style w:type="character" w:customStyle="1" w:styleId="1Char">
    <w:name w:val="Επικεφαλίδα 1 Char"/>
    <w:basedOn w:val="a1"/>
    <w:link w:val="11"/>
    <w:qFormat/>
    <w:rsid w:val="007B35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1"/>
    <w:link w:val="a4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1"/>
    <w:link w:val="a5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a0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0"/>
    <w:qFormat/>
    <w:rsid w:val="00180754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1"/>
    <w:link w:val="3"/>
    <w:rsid w:val="00637FE8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7">
    <w:name w:val="ερώτημα"/>
    <w:basedOn w:val="a0"/>
    <w:qFormat/>
    <w:rsid w:val="00637FE8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8">
    <w:name w:val="Απάντηση"/>
    <w:basedOn w:val="2"/>
    <w:next w:val="a0"/>
    <w:qFormat/>
    <w:rsid w:val="0001779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1"/>
      <w:sz w:val="24"/>
      <w:szCs w:val="24"/>
      <w:lang w:eastAsia="zh-CN"/>
    </w:rPr>
  </w:style>
  <w:style w:type="paragraph" w:customStyle="1" w:styleId="1">
    <w:name w:val="Λίστα1"/>
    <w:basedOn w:val="a0"/>
    <w:qFormat/>
    <w:rsid w:val="00637FE8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9">
    <w:name w:val="Signature"/>
    <w:basedOn w:val="a0"/>
    <w:link w:val="Char1"/>
    <w:qFormat/>
    <w:rsid w:val="00637FE8"/>
    <w:pPr>
      <w:spacing w:after="0"/>
      <w:ind w:left="4252" w:right="113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1">
    <w:name w:val="Υπογραφή Char"/>
    <w:basedOn w:val="a1"/>
    <w:link w:val="a9"/>
    <w:rsid w:val="00637FE8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1"/>
    <w:link w:val="2"/>
    <w:uiPriority w:val="9"/>
    <w:semiHidden/>
    <w:rsid w:val="00637F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a">
    <w:name w:val="List Paragraph"/>
    <w:basedOn w:val="a0"/>
    <w:uiPriority w:val="34"/>
    <w:qFormat/>
    <w:rsid w:val="009B5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OneDrive\&#904;&#947;&#947;&#961;&#945;&#966;&#945;\&#928;&#961;&#959;&#963;&#945;&#961;&#956;&#959;&#963;&#956;&#941;&#957;&#945;%20&#960;&#961;&#972;&#964;&#965;&#960;&#945;%20&#964;&#959;&#965;%20Office\Custom%20Office%20Templates\&#922;&#945;&#957;&#959;&#957;&#953;&#954;&#9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Κανονικό</Template>
  <TotalTime>128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Διονύσης Μάργαρης</dc:creator>
  <cp:lastModifiedBy>Dionisis Margaris</cp:lastModifiedBy>
  <cp:revision>22</cp:revision>
  <cp:lastPrinted>2025-01-07T11:06:00Z</cp:lastPrinted>
  <dcterms:created xsi:type="dcterms:W3CDTF">2025-01-06T18:11:00Z</dcterms:created>
  <dcterms:modified xsi:type="dcterms:W3CDTF">2025-01-07T11:09:00Z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