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5769F" w14:textId="77777777" w:rsidR="00102FAD" w:rsidRDefault="00000000">
      <w:pPr>
        <w:pStyle w:val="10"/>
      </w:pPr>
      <w:r>
        <w:t>Μέχρι να ολοκληρωθεί η είσοδος.</w:t>
      </w:r>
    </w:p>
    <w:p w14:paraId="4484B6C2" w14:textId="77777777" w:rsidR="00102FAD" w:rsidRDefault="00000000">
      <w:r>
        <w:rPr>
          <w:noProof/>
        </w:rPr>
        <w:pict w14:anchorId="13C28F47">
          <v:shapetype id="_x0000_m1053" coordsize="21600,21600" o:spt="1" o:preferrelative="t" path="m,l,21600r21600,l21600,xe">
            <v:stroke joinstyle="round"/>
            <v:path gradientshapeok="t" o:connecttype="rect"/>
          </v:shapetype>
        </w:pict>
      </w:r>
      <w:r>
        <w:rPr>
          <w:noProof/>
        </w:rPr>
        <w:object w:dxaOrig="1440" w:dyaOrig="1440" w14:anchorId="29FF4E64">
          <v:shape id="Αντικείμενο OLE1" o:spid="_x0000_s1026" type="#_x0000_m1053" style="position:absolute;left:0;text-align:left;margin-left:319.5pt;margin-top:114.85pt;width:219.3pt;height:117.1pt;z-index:251656192;mso-wrap-style:square;mso-wrap-distance-left:2.85pt;mso-wrap-distance-top:7.05pt;mso-wrap-distance-right:7.05pt;mso-wrap-distance-bottom:7.05pt;mso-position-horizontal-relative:page;mso-position-vertical-relative:page" o:spt="1" o:preferrelative="t" path="m,l,21600r21600,l21600,xe" fillcolor="#e1ffff" stroked="f">
            <v:fill color2="black" angle="90" type="solid"/>
            <v:stroke joinstyle="round"/>
            <v:imagedata r:id="rId7" o:title="image1" chromakey="#f7fbf7"/>
            <v:path gradientshapeok="t" o:connecttype="rect"/>
            <w10:wrap type="square" anchorx="page" anchory="page"/>
          </v:shape>
          <o:OLEObject Type="Embed" ProgID="Visio.Drawing.11" ShapeID="Αντικείμενο OLE1" DrawAspect="Content" ObjectID="_1779292616" r:id="rId8"/>
        </w:object>
      </w:r>
      <w:r>
        <w:rPr>
          <w:rFonts w:eastAsia="Calibri"/>
          <w:lang w:eastAsia="en-US"/>
        </w:rPr>
        <w:t xml:space="preserve">Ένα ορθογώνιο μεταλλικό πλαίσιο ΑΓΔΖ, με πλευρές α =0,4m και 2α, είναι κατασκευασμένο από ομογενές και ισοπαχές σύρμα, παρουσιάζοντας αντίσταση R=1,2Ω. Τα μέσα Μ και Ν των πλευρών ΖΑ και ΔΓ συνδέονται με ένα άλλο ευθύγραμμο σύρμα, το οποίο δεν εμφανίζει αντίσταση. Το πλαίσιο σύρεται σε λείο μονωτικό οριζόντιο επίπεδο και τη  στιγμή t=0, αρχίζει να εισέρχεται σε ένα κατακόρυφο ομογενές μαγνητικό πεδίο έντασης Β=1,5Τ, όπως στο σχήμα, ενώ με την επίδραση μιας οριζόντιας δύναμης F, εξασφαλίζεται σταθερή ταχύτητα εισόδου υ=2m/s. </w:t>
      </w:r>
    </w:p>
    <w:p w14:paraId="32641A34" w14:textId="77777777" w:rsidR="00102FAD" w:rsidRDefault="00000000">
      <w:pPr>
        <w:ind w:left="397" w:hanging="227"/>
        <w:rPr>
          <w:rFonts w:eastAsia="Calibri"/>
          <w:lang w:eastAsia="en-US"/>
        </w:rPr>
      </w:pPr>
      <w:r>
        <w:rPr>
          <w:rFonts w:eastAsia="Calibri"/>
          <w:lang w:eastAsia="en-US"/>
        </w:rPr>
        <w:t>i) Για τη χρονική στιγμή t</w:t>
      </w:r>
      <w:r>
        <w:rPr>
          <w:rFonts w:eastAsia="Calibri"/>
          <w:vertAlign w:val="subscript"/>
          <w:lang w:eastAsia="en-US"/>
        </w:rPr>
        <w:t>1</w:t>
      </w:r>
      <w:r>
        <w:rPr>
          <w:rFonts w:eastAsia="Calibri"/>
          <w:lang w:eastAsia="en-US"/>
        </w:rPr>
        <w:t>=0,1s να βρεθούν:</w:t>
      </w:r>
    </w:p>
    <w:p w14:paraId="454DFBAE" w14:textId="77777777" w:rsidR="00102FAD" w:rsidRDefault="00000000">
      <w:pPr>
        <w:ind w:left="737" w:hanging="340"/>
        <w:rPr>
          <w:rFonts w:eastAsia="Calibri"/>
          <w:lang w:eastAsia="en-US"/>
        </w:rPr>
      </w:pPr>
      <w:r>
        <w:rPr>
          <w:rFonts w:eastAsia="Calibri"/>
          <w:lang w:eastAsia="en-US"/>
        </w:rPr>
        <w:t>α) Η ένταση του ρεύματος που διαρρέει την πλευρά ΑΓ, καθώς και η τάση στα άκρα της.</w:t>
      </w:r>
    </w:p>
    <w:p w14:paraId="5BBD244A" w14:textId="77777777" w:rsidR="00102FAD" w:rsidRDefault="00000000">
      <w:pPr>
        <w:ind w:left="737" w:hanging="3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β) Η δύναμη </w:t>
      </w:r>
      <w:proofErr w:type="spellStart"/>
      <w:r>
        <w:rPr>
          <w:rFonts w:eastAsia="Calibri"/>
          <w:lang w:eastAsia="en-US"/>
        </w:rPr>
        <w:t>Laplace</w:t>
      </w:r>
      <w:proofErr w:type="spellEnd"/>
      <w:r>
        <w:rPr>
          <w:rFonts w:eastAsia="Calibri"/>
          <w:lang w:eastAsia="en-US"/>
        </w:rPr>
        <w:t xml:space="preserve"> που ασκείται σε κάθε πλευρά του πλαισίου.</w:t>
      </w:r>
    </w:p>
    <w:p w14:paraId="0226222C" w14:textId="77777777" w:rsidR="00102FAD" w:rsidRDefault="00000000">
      <w:pPr>
        <w:ind w:left="737" w:hanging="340"/>
        <w:rPr>
          <w:rFonts w:eastAsia="Calibri"/>
          <w:lang w:eastAsia="en-US"/>
        </w:rPr>
      </w:pPr>
      <w:r>
        <w:rPr>
          <w:rFonts w:eastAsia="Calibri"/>
          <w:lang w:eastAsia="en-US"/>
        </w:rPr>
        <w:t>γ) Η ισχύς της εξωτερικής δύναμης F, η οποία εξασφαλίζει την είσοδο του πλαισίου.</w:t>
      </w:r>
    </w:p>
    <w:p w14:paraId="0BF9AC0F" w14:textId="77777777" w:rsidR="00102FAD" w:rsidRDefault="00000000">
      <w:pPr>
        <w:ind w:left="397" w:hanging="227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ii</w:t>
      </w:r>
      <w:proofErr w:type="spellEnd"/>
      <w:r>
        <w:rPr>
          <w:rFonts w:eastAsia="Calibri"/>
          <w:lang w:eastAsia="en-US"/>
        </w:rPr>
        <w:t>) Ποιες οι αντίστοιχες απαντήσεις για την χρονική στιγμή t</w:t>
      </w:r>
      <w:r>
        <w:rPr>
          <w:rFonts w:eastAsia="Calibri"/>
          <w:vertAlign w:val="subscript"/>
          <w:lang w:eastAsia="en-US"/>
        </w:rPr>
        <w:t>2</w:t>
      </w:r>
      <w:r>
        <w:rPr>
          <w:rFonts w:eastAsia="Calibri"/>
          <w:lang w:eastAsia="en-US"/>
        </w:rPr>
        <w:t>=0,3s.</w:t>
      </w:r>
    </w:p>
    <w:p w14:paraId="044A662A" w14:textId="77777777" w:rsidR="00102FAD" w:rsidRDefault="00000000">
      <w:pPr>
        <w:pStyle w:val="a8"/>
      </w:pPr>
      <w:r>
        <w:t>Απάντηση:</w:t>
      </w:r>
    </w:p>
    <w:p w14:paraId="353E11E5" w14:textId="77777777" w:rsidR="00102FAD" w:rsidRDefault="00000000">
      <w:pPr>
        <w:pStyle w:val="1"/>
      </w:pPr>
      <w:r>
        <w:rPr>
          <w:noProof/>
        </w:rPr>
        <w:object w:dxaOrig="1440" w:dyaOrig="1440" w14:anchorId="426F23A0">
          <v:shape id="Αντικείμενο OLE2" o:spid="_x0000_s1027" type="#_x0000_m1053" style="position:absolute;left:0;text-align:left;margin-left:374.3pt;margin-top:403.85pt;width:164.4pt;height:103.8pt;z-index:251657216;mso-wrap-style:square;mso-wrap-distance-left:2.85pt;mso-wrap-distance-top:7.05pt;mso-wrap-distance-right:7.05pt;mso-wrap-distance-bottom:7.05pt;mso-position-horizontal-relative:page;mso-position-vertical-relative:page" o:spt="1" o:preferrelative="t" path="m,l,21600r21600,l21600,xe" fillcolor="#e1ffff" stroked="f">
            <v:fill color2="black" angle="90" type="solid"/>
            <v:stroke joinstyle="round"/>
            <v:imagedata r:id="rId9" o:title="image2" chromakey="#f7fbf7"/>
            <v:path gradientshapeok="t" o:connecttype="rect"/>
            <w10:wrap type="square" anchorx="page" anchory="page"/>
          </v:shape>
          <o:OLEObject Type="Embed" ProgID="Visio.Drawing.11" ShapeID="Αντικείμενο OLE2" DrawAspect="Content" ObjectID="_1779292617" r:id="rId10"/>
        </w:object>
      </w:r>
      <w:r>
        <w:t>Τη χρονική στιγμή t</w:t>
      </w:r>
      <w:r>
        <w:rPr>
          <w:vertAlign w:val="subscript"/>
        </w:rPr>
        <w:t>1</w:t>
      </w:r>
      <w:r>
        <w:t xml:space="preserve"> το πλαίσιο έχει εισέλθει κατά </w:t>
      </w:r>
      <w:proofErr w:type="spellStart"/>
      <w:r>
        <w:t>Δx</w:t>
      </w:r>
      <w:proofErr w:type="spellEnd"/>
      <w:r>
        <w:t>=υ∙t</w:t>
      </w:r>
      <w:r>
        <w:rPr>
          <w:vertAlign w:val="subscript"/>
        </w:rPr>
        <w:t>1</w:t>
      </w:r>
      <w:r>
        <w:t>=0,2m στο πεδίο, ενώ για την αντίσταση κάθε πλευράς θα έχουμε:</w:t>
      </w:r>
    </w:p>
    <w:p w14:paraId="29415510" w14:textId="77777777" w:rsidR="00102FAD" w:rsidRDefault="00000000">
      <w:pPr>
        <w:jc w:val="center"/>
      </w:pPr>
      <w:r>
        <w:rPr>
          <w:noProof/>
          <w:position w:val="-60"/>
        </w:rPr>
        <w:object w:dxaOrig="4880" w:dyaOrig="1320" w14:anchorId="3CB68E09">
          <v:rect id="Αντικείμενο OLE3" o:spid="_x0000_i1027" style="width:244pt;height:66pt;visibility:visible;mso-wrap-style:square;mso-wrap-distance-left:7.05pt;mso-wrap-distance-top:7.05pt;mso-wrap-distance-right:7.05pt;mso-wrap-distance-bottom:7.05pt" o:ole="" o:preferrelative="t" filled="f" stroked="f">
            <v:imagedata r:id="rId11" o:title="image3"/>
          </v:rect>
          <o:OLEObject Type="Embed" ProgID="Unknown" ShapeID="Αντικείμενο OLE3" DrawAspect="Content" ObjectID="_1779292603" r:id="rId12"/>
        </w:object>
      </w:r>
    </w:p>
    <w:p w14:paraId="4A6915B6" w14:textId="77777777" w:rsidR="00102FAD" w:rsidRDefault="00000000">
      <w:pPr>
        <w:ind w:left="340"/>
      </w:pPr>
      <w:r>
        <w:t>Ενώ ΗΕΔ από επαγωγή, αναπτύσσεται μόνο στην πλευρά ΑΓ, ίση με:</w:t>
      </w:r>
    </w:p>
    <w:p w14:paraId="3C72CB39" w14:textId="77777777" w:rsidR="00102FAD" w:rsidRDefault="00000000">
      <w:pPr>
        <w:ind w:left="340"/>
        <w:jc w:val="center"/>
      </w:pPr>
      <w:r>
        <w:rPr>
          <w:noProof/>
          <w:position w:val="-10"/>
        </w:rPr>
        <w:object w:dxaOrig="3720" w:dyaOrig="340" w14:anchorId="4273D21A">
          <v:rect id="Αντικείμενο OLE4" o:spid="_x0000_i1028" style="width:186pt;height:17pt;visibility:visible;mso-wrap-style:square;mso-wrap-distance-left:7.05pt;mso-wrap-distance-top:7.05pt;mso-wrap-distance-right:7.05pt;mso-wrap-distance-bottom:7.05pt" o:ole="" o:preferrelative="t" filled="f" stroked="f">
            <v:imagedata r:id="rId13" o:title="image4"/>
          </v:rect>
          <o:OLEObject Type="Embed" ProgID="Unknown" ShapeID="Αντικείμενο OLE4" DrawAspect="Content" ObjectID="_1779292604" r:id="rId14"/>
        </w:object>
      </w:r>
    </w:p>
    <w:p w14:paraId="1AEB16F6" w14:textId="77777777" w:rsidR="00102FAD" w:rsidRDefault="00000000">
      <w:pPr>
        <w:ind w:left="340"/>
      </w:pPr>
      <w:r>
        <w:t>με πολικότητα, όπως έχει σημειωθεί στο παραπάνω σχήμα.</w:t>
      </w:r>
    </w:p>
    <w:p w14:paraId="47DC9942" w14:textId="77777777" w:rsidR="00102FAD" w:rsidRDefault="00000000">
      <w:pPr>
        <w:pStyle w:val="a6"/>
      </w:pPr>
      <w:r>
        <w:t>α) Αφού ο αγωγός ΜΝ, ο οποίος συνδέει τα σημεία Μ και Ν, δεν έχει αντίσταση, η τάση στα άκρα του είναι μηδενική, οπότε το τμήμα ΜΖΔΝ του πλαισίου, δεν διαρρέεται από ρεύμα, αφού η τάση στα άκρα του είναι μηδενική. Ρεύμα δηλαδή έχουμε στον βρόχο ΑΜΝΓΑ. Έτσι παίρνοντας το 2ο κανόνα του Kirchhoff στο βρόχο αυτό, θα πάρουμε:</w:t>
      </w:r>
    </w:p>
    <w:p w14:paraId="74F05429" w14:textId="77777777" w:rsidR="00102FAD" w:rsidRDefault="00000000">
      <w:pPr>
        <w:pStyle w:val="a6"/>
        <w:jc w:val="center"/>
      </w:pPr>
      <w:r>
        <w:rPr>
          <w:noProof/>
          <w:position w:val="-30"/>
        </w:rPr>
        <w:object w:dxaOrig="5260" w:dyaOrig="680" w14:anchorId="704FF952">
          <v:rect id="Αντικείμενο OLE5" o:spid="_x0000_i1029" style="width:263pt;height:34pt;visibility:visible;mso-wrap-style:square;mso-wrap-distance-left:7.05pt;mso-wrap-distance-top:7.05pt;mso-wrap-distance-right:7.05pt;mso-wrap-distance-bottom:7.05pt" o:ole="" o:preferrelative="t" filled="f" stroked="f">
            <v:imagedata r:id="rId15" o:title="image5"/>
          </v:rect>
          <o:OLEObject Type="Embed" ProgID="Unknown" ShapeID="Αντικείμενο OLE5" DrawAspect="Content" ObjectID="_1779292605" r:id="rId16"/>
        </w:object>
      </w:r>
    </w:p>
    <w:p w14:paraId="42D9AB45" w14:textId="77777777" w:rsidR="00102FAD" w:rsidRDefault="00000000">
      <w:pPr>
        <w:ind w:left="680"/>
      </w:pPr>
      <w:r>
        <w:t>Αλλά τότε, αντιμετωπίζοντας την πλευρά ΑΓ ως μια πηγή με εσωτερική αντίσταση, θα έχουμε για την πολική τάση της:</w:t>
      </w:r>
    </w:p>
    <w:p w14:paraId="338C5201" w14:textId="77777777" w:rsidR="00102FAD" w:rsidRDefault="00000000">
      <w:pPr>
        <w:ind w:left="680"/>
        <w:jc w:val="center"/>
      </w:pPr>
      <w:r>
        <w:rPr>
          <w:noProof/>
          <w:position w:val="-12"/>
        </w:rPr>
        <w:object w:dxaOrig="4420" w:dyaOrig="360" w14:anchorId="471CC2BD">
          <v:rect id="Αντικείμενο OLE6" o:spid="_x0000_i1030" style="width:221pt;height:18pt;visibility:visible;mso-wrap-style:square;mso-wrap-distance-left:7.05pt;mso-wrap-distance-top:7.05pt;mso-wrap-distance-right:7.05pt;mso-wrap-distance-bottom:7.05pt" o:ole="" o:preferrelative="t" filled="f" stroked="f">
            <v:imagedata r:id="rId17" o:title="image6"/>
          </v:rect>
          <o:OLEObject Type="Embed" ProgID="Unknown" ShapeID="Αντικείμενο OLE6" DrawAspect="Content" ObjectID="_1779292606" r:id="rId18"/>
        </w:object>
      </w:r>
    </w:p>
    <w:p w14:paraId="2932C555" w14:textId="77777777" w:rsidR="00102FAD" w:rsidRDefault="00000000">
      <w:pPr>
        <w:ind w:left="680"/>
      </w:pPr>
      <w:r>
        <w:lastRenderedPageBreak/>
        <w:t>Εναλλακτικά, δουλεύοντας με δυναμικά, θα έχουμε:</w:t>
      </w:r>
    </w:p>
    <w:p w14:paraId="1BC926F9" w14:textId="77777777" w:rsidR="00102FAD" w:rsidRDefault="00000000">
      <w:pPr>
        <w:ind w:left="680"/>
        <w:jc w:val="center"/>
      </w:pPr>
      <w:r>
        <w:rPr>
          <w:noProof/>
          <w:position w:val="-10"/>
        </w:rPr>
        <w:object w:dxaOrig="5600" w:dyaOrig="340" w14:anchorId="3567A18E">
          <v:rect id="Αντικείμενο OLE7" o:spid="_x0000_i1031" style="width:280pt;height:17pt;visibility:visible;mso-wrap-style:square;mso-wrap-distance-left:7.05pt;mso-wrap-distance-top:7.05pt;mso-wrap-distance-right:7.05pt;mso-wrap-distance-bottom:7.05pt" o:ole="" o:preferrelative="t" filled="f" stroked="f">
            <v:imagedata r:id="rId19" o:title="image7"/>
          </v:rect>
          <o:OLEObject Type="Embed" ProgID="Unknown" ShapeID="Αντικείμενο OLE7" DrawAspect="Content" ObjectID="_1779292607" r:id="rId20"/>
        </w:object>
      </w:r>
    </w:p>
    <w:p w14:paraId="0EE8D0D0" w14:textId="423D230A" w:rsidR="00102FAD" w:rsidRDefault="00A40528">
      <w:pPr>
        <w:pStyle w:val="a6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92BC0A" wp14:editId="6F527ADE">
            <wp:simplePos x="0" y="0"/>
            <wp:positionH relativeFrom="column">
              <wp:posOffset>4131310</wp:posOffset>
            </wp:positionH>
            <wp:positionV relativeFrom="paragraph">
              <wp:posOffset>33655</wp:posOffset>
            </wp:positionV>
            <wp:extent cx="1974850" cy="1227455"/>
            <wp:effectExtent l="0" t="0" r="6350" b="0"/>
            <wp:wrapSquare wrapText="bothSides"/>
            <wp:docPr id="193493863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β)  Στο σχήμα έχουν σχεδιαστεί οι δυνάμεις που ασκούνται στις πλευρές του πλαισίου από το μαγνητικό πεδίο. Οι δυνάμεις F</w:t>
      </w:r>
      <w:r w:rsidR="00000000">
        <w:rPr>
          <w:vertAlign w:val="subscript"/>
        </w:rPr>
        <w:t>1</w:t>
      </w:r>
      <w:r w:rsidR="00000000">
        <w:t xml:space="preserve"> και F</w:t>
      </w:r>
      <w:r w:rsidR="00000000">
        <w:rPr>
          <w:vertAlign w:val="subscript"/>
        </w:rPr>
        <w:t>2</w:t>
      </w:r>
      <w:r w:rsidR="00000000">
        <w:t xml:space="preserve"> ασκούνται στα μέσα Π και Ρ των τμημάτων που βρίσκονται μέσα στο πεδίο (μήκους </w:t>
      </w:r>
      <w:proofErr w:type="spellStart"/>
      <w:r w:rsidR="00000000">
        <w:t>Δx</w:t>
      </w:r>
      <w:proofErr w:type="spellEnd"/>
      <w:r w:rsidR="00000000">
        <w:t>=0,2m) των πλευρών ΖΑ και ΔΓ, ενώ F</w:t>
      </w:r>
      <w:r w:rsidR="00000000">
        <w:rPr>
          <w:vertAlign w:val="subscript"/>
        </w:rPr>
        <w:t>L</w:t>
      </w:r>
      <w:r w:rsidR="00000000">
        <w:t xml:space="preserve">  η δύναμη στην πλευρά ΑΓ.</w:t>
      </w:r>
    </w:p>
    <w:p w14:paraId="149F7170" w14:textId="77777777" w:rsidR="00102FAD" w:rsidRDefault="00000000">
      <w:pPr>
        <w:ind w:left="680"/>
      </w:pPr>
      <w:r>
        <w:t>Για τα μέτρα τους έχουμε:</w:t>
      </w:r>
    </w:p>
    <w:p w14:paraId="43CFA02B" w14:textId="77777777" w:rsidR="00102FAD" w:rsidRDefault="00000000">
      <w:pPr>
        <w:ind w:left="680"/>
        <w:jc w:val="center"/>
      </w:pPr>
      <w:r>
        <w:rPr>
          <w:noProof/>
          <w:position w:val="-48"/>
        </w:rPr>
        <w:object w:dxaOrig="3980" w:dyaOrig="1080" w14:anchorId="157B7A98">
          <v:rect id="Αντικείμενο OLE9" o:spid="_x0000_i1033" style="width:199pt;height:54pt;visibility:visible;mso-wrap-style:square;mso-wrap-distance-left:7.05pt;mso-wrap-distance-top:7.05pt;mso-wrap-distance-right:7.05pt;mso-wrap-distance-bottom:7.05pt" o:ole="" o:preferrelative="t" filled="f" stroked="f">
            <v:imagedata r:id="rId22" o:title="image9"/>
          </v:rect>
          <o:OLEObject Type="Embed" ProgID="Unknown" ShapeID="Αντικείμενο OLE9" DrawAspect="Content" ObjectID="_1779292608" r:id="rId23"/>
        </w:object>
      </w:r>
    </w:p>
    <w:p w14:paraId="0F405A3B" w14:textId="77777777" w:rsidR="00102FAD" w:rsidRDefault="00000000">
      <w:pPr>
        <w:pStyle w:val="a6"/>
      </w:pPr>
      <w:r>
        <w:t>γ)  Με βάση τις παραπάνω τιμές, βλέπουμε ότι η συνισταμένη των δυνάμεων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στις πλευρές ΖΑ και ΔΓ είναι μηδενική, οπότε τελικά η συνισταμένη των δυνάμεων </w:t>
      </w:r>
      <w:proofErr w:type="spellStart"/>
      <w:r>
        <w:t>Laplace</w:t>
      </w:r>
      <w:proofErr w:type="spellEnd"/>
      <w:r>
        <w:t xml:space="preserve"> είναι η F</w:t>
      </w:r>
      <w:r>
        <w:rPr>
          <w:vertAlign w:val="subscript"/>
        </w:rPr>
        <w:t>L</w:t>
      </w:r>
      <w:r>
        <w:t>, η οποία ασκείται στην πλευρά ΑΓ. Αλλά  αφού το πλαίσιο κινείται με σταθερή ταχύτητα:</w:t>
      </w:r>
    </w:p>
    <w:p w14:paraId="32D23D49" w14:textId="77777777" w:rsidR="00102FAD" w:rsidRDefault="00000000">
      <w:pPr>
        <w:pStyle w:val="a6"/>
        <w:jc w:val="center"/>
      </w:pPr>
      <w:r>
        <w:rPr>
          <w:noProof/>
          <w:position w:val="-32"/>
        </w:rPr>
        <w:object w:dxaOrig="4120" w:dyaOrig="760" w14:anchorId="3D1ACEB8">
          <v:rect id="Αντικείμενο OLE10" o:spid="_x0000_i1034" style="width:206pt;height:38pt;visibility:visible;mso-wrap-style:square;mso-wrap-distance-left:7.05pt;mso-wrap-distance-top:7.05pt;mso-wrap-distance-right:7.05pt;mso-wrap-distance-bottom:7.05pt" o:ole="" o:preferrelative="t" filled="f" stroked="f">
            <v:imagedata r:id="rId24" o:title="image10"/>
          </v:rect>
          <o:OLEObject Type="Embed" ProgID="Unknown" ShapeID="Αντικείμενο OLE10" DrawAspect="Content" ObjectID="_1779292609" r:id="rId25"/>
        </w:object>
      </w:r>
    </w:p>
    <w:p w14:paraId="4685E7AB" w14:textId="77777777" w:rsidR="00102FAD" w:rsidRDefault="00000000">
      <w:pPr>
        <w:pStyle w:val="1"/>
      </w:pPr>
      <w:r>
        <w:rPr>
          <w:noProof/>
        </w:rPr>
        <w:object w:dxaOrig="1440" w:dyaOrig="1440" w14:anchorId="487936D8">
          <v:shape id="Αντικείμενο OLE11" o:spid="_x0000_s1036" type="#_x0000_m1053" style="position:absolute;left:0;text-align:left;margin-left:365.4pt;margin-top:368.9pt;width:172.2pt;height:109.8pt;z-index:251659264;mso-wrap-style:square;mso-wrap-distance-left:7.05pt;mso-wrap-distance-top:7.05pt;mso-wrap-distance-right:7.05pt;mso-wrap-distance-bottom:7.05pt;mso-position-horizontal-relative:page;mso-position-vertical-relative:page" o:spt="1" o:preferrelative="t" path="m,l,21600r21600,l21600,xe" fillcolor="#e1ffff" stroked="f">
            <v:fill color2="black" angle="90" type="solid"/>
            <v:stroke joinstyle="round"/>
            <v:imagedata r:id="rId26" o:title="image11" chromakey="#f7fbf7"/>
            <v:path gradientshapeok="t" o:connecttype="rect"/>
            <w10:wrap type="square" anchorx="page" anchory="page"/>
          </v:shape>
          <o:OLEObject Type="Embed" ProgID="Visio.Drawing.11" ShapeID="Αντικείμενο OLE11" DrawAspect="Content" ObjectID="_1779292618" r:id="rId27"/>
        </w:object>
      </w:r>
      <w:r>
        <w:t>Τη χρονική στιγμή t</w:t>
      </w:r>
      <w:r>
        <w:rPr>
          <w:vertAlign w:val="subscript"/>
        </w:rPr>
        <w:t>2</w:t>
      </w:r>
      <w:r>
        <w:t>=0,3s, το πλαίσιο έχει εισέλθει στο μαγνητικό πεδίο κατά d=(Π΄Α)=Δx</w:t>
      </w:r>
      <w:r>
        <w:rPr>
          <w:vertAlign w:val="subscript"/>
        </w:rPr>
        <w:t>2</w:t>
      </w:r>
      <w:r>
        <w:t>=υt</w:t>
      </w:r>
      <w:r>
        <w:rPr>
          <w:vertAlign w:val="subscript"/>
        </w:rPr>
        <w:t>2</w:t>
      </w:r>
      <w:r>
        <w:t xml:space="preserve">=2·0,3m=0,6m, οπότε θα έχουμε και (Π΄Μ)=(Ρ΄Ν)=0,2m. Τώρα αναπτύσσονται ΗΕΔ από επαγωγή, τόσο στην πλευρά ΑΓ, όσο και στο σύρμα ΜΝ. </w:t>
      </w:r>
    </w:p>
    <w:p w14:paraId="1A157645" w14:textId="77777777" w:rsidR="00102FAD" w:rsidRDefault="00000000">
      <w:pPr>
        <w:ind w:left="340"/>
      </w:pPr>
      <w:r>
        <w:t>Για τις  δύο αυτές ΗΕΔ έχουμε:</w:t>
      </w:r>
    </w:p>
    <w:p w14:paraId="4467052A" w14:textId="77777777" w:rsidR="00102FAD" w:rsidRDefault="00000000">
      <w:pPr>
        <w:jc w:val="center"/>
      </w:pPr>
      <w:r>
        <w:rPr>
          <w:noProof/>
          <w:position w:val="-10"/>
        </w:rPr>
        <w:object w:dxaOrig="2240" w:dyaOrig="340" w14:anchorId="6D39D9AD">
          <v:rect id="Αντικείμενο OLE12" o:spid="_x0000_i1036" style="width:112pt;height:17pt;visibility:visible;mso-wrap-style:square;mso-wrap-distance-left:7.05pt;mso-wrap-distance-top:7.05pt;mso-wrap-distance-right:7.05pt;mso-wrap-distance-bottom:7.05pt" o:ole="" o:preferrelative="t" filled="f" stroked="f">
            <v:imagedata r:id="rId28" o:title="image12"/>
          </v:rect>
          <o:OLEObject Type="Embed" ProgID="Unknown" ShapeID="Αντικείμενο OLE12" DrawAspect="Content" ObjectID="_1779292610" r:id="rId29"/>
        </w:object>
      </w:r>
    </w:p>
    <w:p w14:paraId="3F3DFCC4" w14:textId="77777777" w:rsidR="00102FAD" w:rsidRDefault="00000000">
      <w:pPr>
        <w:ind w:left="340"/>
      </w:pPr>
      <w:r>
        <w:t>Αλλά τότε οι κλάδοι του κυκλώματος διαρρέονται από ρεύματα με εντάσεις Ι, Ι</w:t>
      </w:r>
      <w:r>
        <w:rPr>
          <w:vertAlign w:val="subscript"/>
        </w:rPr>
        <w:t>1</w:t>
      </w:r>
      <w:r>
        <w:t xml:space="preserve"> και Ι</w:t>
      </w:r>
      <w:r>
        <w:rPr>
          <w:vertAlign w:val="subscript"/>
        </w:rPr>
        <w:t>2</w:t>
      </w:r>
      <w:r>
        <w:t xml:space="preserve">, όπως στο σχήμα. </w:t>
      </w:r>
    </w:p>
    <w:p w14:paraId="4816C33E" w14:textId="77777777" w:rsidR="00102FAD" w:rsidRDefault="00000000">
      <w:pPr>
        <w:pStyle w:val="a6"/>
      </w:pPr>
      <w:r>
        <w:t>α) Εφαρμόζοντας τον 2ο κανόνα του Kirchhoff, στον βρόχο ΓΑΜΝΓ, παίρνουμε:</w:t>
      </w:r>
    </w:p>
    <w:p w14:paraId="2C4D0BC6" w14:textId="77777777" w:rsidR="00102FAD" w:rsidRDefault="00000000">
      <w:pPr>
        <w:ind w:left="340"/>
        <w:jc w:val="center"/>
      </w:pPr>
      <w:r>
        <w:rPr>
          <w:noProof/>
          <w:position w:val="-12"/>
        </w:rPr>
        <w:object w:dxaOrig="4540" w:dyaOrig="360" w14:anchorId="5F60C08D">
          <v:rect id="Αντικείμενο OLE13" o:spid="_x0000_i1037" style="width:227pt;height:18pt;visibility:visible;mso-wrap-style:square;mso-wrap-distance-left:7.05pt;mso-wrap-distance-top:7.05pt;mso-wrap-distance-right:7.05pt;mso-wrap-distance-bottom:7.05pt" o:ole="" o:preferrelative="t" filled="f" stroked="f">
            <v:imagedata r:id="rId30" o:title="image13"/>
          </v:rect>
          <o:OLEObject Type="Embed" ProgID="Unknown" ShapeID="Αντικείμενο OLE13" DrawAspect="Content" ObjectID="_1779292611" r:id="rId31"/>
        </w:object>
      </w:r>
    </w:p>
    <w:p w14:paraId="22C97423" w14:textId="77777777" w:rsidR="00102FAD" w:rsidRDefault="00000000">
      <w:pPr>
        <w:ind w:left="680"/>
      </w:pPr>
      <w:r>
        <w:t>Αλλά τότε η τάση στα άκρα του είναι ίση με V</w:t>
      </w:r>
      <w:r>
        <w:rPr>
          <w:vertAlign w:val="subscript"/>
        </w:rPr>
        <w:t>ΑΓ</w:t>
      </w:r>
      <w:r>
        <w:t xml:space="preserve"> =1,2V.</w:t>
      </w:r>
    </w:p>
    <w:p w14:paraId="257927F3" w14:textId="77777777" w:rsidR="00102FAD" w:rsidRDefault="00000000">
      <w:pPr>
        <w:pStyle w:val="a6"/>
      </w:pPr>
      <w:r>
        <w:rPr>
          <w:noProof/>
        </w:rPr>
        <w:object w:dxaOrig="1440" w:dyaOrig="1440" w14:anchorId="1DC7C10F">
          <v:shape id="Αντικείμενο OLE14" o:spid="_x0000_s1039" type="#_x0000_m1053" style="position:absolute;left:0;text-align:left;margin-left:365.2pt;margin-top:572pt;width:172.2pt;height:101.4pt;z-index:251660288;mso-wrap-style:square;mso-wrap-distance-left:5.65pt;mso-wrap-distance-top:7.05pt;mso-wrap-distance-right:7.05pt;mso-wrap-distance-bottom:7.05pt;mso-position-horizontal-relative:page;mso-position-vertical-relative:page" o:spt="1" o:preferrelative="t" path="m,l,21600r21600,l21600,xe" fillcolor="#e1ffff" stroked="f">
            <v:fill color2="black" angle="90" type="solid"/>
            <v:stroke joinstyle="round"/>
            <v:imagedata r:id="rId32" o:title="image14" chromakey="#f7fbf7"/>
            <v:path gradientshapeok="t" o:connecttype="rect"/>
            <w10:wrap type="square" anchorx="page" anchory="page"/>
          </v:shape>
          <o:OLEObject Type="Embed" ProgID="Visio.Drawing.11" ShapeID="Αντικείμενο OLE14" DrawAspect="Content" ObjectID="_1779292619" r:id="rId33"/>
        </w:object>
      </w:r>
      <w:r>
        <w:t>β)  Αφού η πλευρά ΑΓ δεν διαρρέεται από ρεύμα, το σύρμα ΜΝ και το τμήμα ΜΖΔΝ του πλαισίου  διαρρέονται από την ίδια ένταση ρεύματος Ι</w:t>
      </w:r>
      <w:r>
        <w:rPr>
          <w:vertAlign w:val="subscript"/>
        </w:rPr>
        <w:t>2</w:t>
      </w:r>
      <w:r>
        <w:t>. Ξανά από τον 2ο κανόνα του Kirchhoff, στον βρόχο ΜΖΔΝ, παίρνουμε:</w:t>
      </w:r>
    </w:p>
    <w:p w14:paraId="33FE68D3" w14:textId="77777777" w:rsidR="00102FAD" w:rsidRDefault="00000000">
      <w:pPr>
        <w:ind w:left="340"/>
        <w:jc w:val="center"/>
      </w:pPr>
      <w:r>
        <w:rPr>
          <w:noProof/>
          <w:position w:val="-46"/>
        </w:rPr>
        <w:object w:dxaOrig="3780" w:dyaOrig="1041" w14:anchorId="13461C24">
          <v:rect id="Αντικείμενο OLE15" o:spid="_x0000_i1039" style="width:189pt;height:52pt;visibility:visible;mso-wrap-style:square;mso-wrap-distance-left:7.05pt;mso-wrap-distance-top:7.05pt;mso-wrap-distance-right:7.05pt;mso-wrap-distance-bottom:7.05pt" o:ole="" o:preferrelative="t" filled="f" stroked="f">
            <v:imagedata r:id="rId34" o:title="image15" chromakey="#f7fbf7"/>
          </v:rect>
          <o:OLEObject Type="Embed" ProgID="Kingsoft" ShapeID="Αντικείμενο OLE15" DrawAspect="Content" ObjectID="_1779292612" r:id="rId35"/>
        </w:object>
      </w:r>
    </w:p>
    <w:p w14:paraId="42082E6F" w14:textId="77777777" w:rsidR="00102FAD" w:rsidRDefault="00000000">
      <w:pPr>
        <w:ind w:left="680"/>
      </w:pPr>
      <w:r>
        <w:t xml:space="preserve">Τότε όμως δυνάμεις </w:t>
      </w:r>
      <w:proofErr w:type="spellStart"/>
      <w:r>
        <w:t>Laplace</w:t>
      </w:r>
      <w:proofErr w:type="spellEnd"/>
      <w:r>
        <w:t xml:space="preserve"> ασκούνται στα τμήματα του πλαισίου που διαρρέονται από ρεύμα και είναι μέσα  στο πεδίο, με κατευθύνσεις όπως στο διπλανό σχήμα και με μέτρα:</w:t>
      </w:r>
    </w:p>
    <w:p w14:paraId="4EEA329D" w14:textId="77777777" w:rsidR="00102FAD" w:rsidRDefault="00000000">
      <w:pPr>
        <w:ind w:left="680"/>
        <w:jc w:val="center"/>
      </w:pPr>
      <w:r>
        <w:rPr>
          <w:noProof/>
          <w:position w:val="-10"/>
        </w:rPr>
        <w:object w:dxaOrig="3800" w:dyaOrig="340" w14:anchorId="03B253B2">
          <v:rect id="Αντικείμενο OLE16" o:spid="_x0000_i1040" style="width:190pt;height:17pt;visibility:visible;mso-wrap-style:square;mso-wrap-distance-left:7.05pt;mso-wrap-distance-top:7.05pt;mso-wrap-distance-right:7.05pt;mso-wrap-distance-bottom:7.05pt" o:ole="" o:preferrelative="t" filled="f" stroked="f">
            <v:imagedata r:id="rId36" o:title="image16" chromakey="#f7fbf7"/>
          </v:rect>
          <o:OLEObject Type="Embed" ProgID="Kingsoft" ShapeID="Αντικείμενο OLE16" DrawAspect="Content" ObjectID="_1779292613" r:id="rId37"/>
        </w:object>
      </w:r>
    </w:p>
    <w:p w14:paraId="09A48628" w14:textId="77777777" w:rsidR="00102FAD" w:rsidRDefault="00000000">
      <w:pPr>
        <w:ind w:left="680"/>
        <w:jc w:val="center"/>
      </w:pPr>
      <w:r>
        <w:rPr>
          <w:noProof/>
          <w:position w:val="-30"/>
        </w:rPr>
        <w:object w:dxaOrig="4599" w:dyaOrig="721" w14:anchorId="6B417322">
          <v:rect id="Αντικείμενο OLE17" o:spid="_x0000_i1041" style="width:230pt;height:36pt;visibility:visible;mso-wrap-style:square;mso-wrap-distance-left:7.05pt;mso-wrap-distance-top:7.05pt;mso-wrap-distance-right:7.05pt;mso-wrap-distance-bottom:7.05pt" o:ole="" o:preferrelative="t" filled="f" stroked="f">
            <v:imagedata r:id="rId38" o:title="image17" chromakey="#f7fbf7"/>
          </v:rect>
          <o:OLEObject Type="Embed" ProgID="Kingsoft" ShapeID="Αντικείμενο OLE17" DrawAspect="Content" ObjectID="_1779292614" r:id="rId39"/>
        </w:object>
      </w:r>
    </w:p>
    <w:p w14:paraId="07BB6D33" w14:textId="77777777" w:rsidR="00102FAD" w:rsidRDefault="00000000">
      <w:pPr>
        <w:pStyle w:val="a6"/>
      </w:pPr>
      <w:r>
        <w:t xml:space="preserve">γ) Με βάση το αντίστοιχο ερώτημα παραπάνω, θα έχουμε ξανά ότι η συνισταμένη των δυνάμεων </w:t>
      </w:r>
      <w:proofErr w:type="spellStart"/>
      <w:r>
        <w:t>Laplace</w:t>
      </w:r>
      <w:proofErr w:type="spellEnd"/>
      <w:r>
        <w:t xml:space="preserve"> είναι η F</w:t>
      </w:r>
      <w:r>
        <w:rPr>
          <w:vertAlign w:val="subscript"/>
        </w:rPr>
        <w:t>L</w:t>
      </w:r>
      <w:r>
        <w:t>, η οποία ασκείται στο σύρμα ΜΝ. Αλλά  αφού το πλαίσιο κινείται με σταθερή ταχύτητα:</w:t>
      </w:r>
    </w:p>
    <w:p w14:paraId="3C58E7A3" w14:textId="77777777" w:rsidR="00102FAD" w:rsidRDefault="00000000">
      <w:pPr>
        <w:pStyle w:val="a6"/>
        <w:jc w:val="center"/>
      </w:pPr>
      <w:r>
        <w:rPr>
          <w:noProof/>
          <w:position w:val="-32"/>
        </w:rPr>
        <w:object w:dxaOrig="4220" w:dyaOrig="761" w14:anchorId="48EAC448">
          <v:rect id="Αντικείμενο OLE18" o:spid="_x0000_i1042" style="width:211pt;height:38pt;visibility:visible;mso-wrap-style:square;mso-wrap-distance-left:7.05pt;mso-wrap-distance-top:7.05pt;mso-wrap-distance-right:7.05pt;mso-wrap-distance-bottom:7.05pt" o:ole="" o:preferrelative="t" filled="f" stroked="f">
            <v:imagedata r:id="rId40" o:title="image18" chromakey="#f7fbf7"/>
          </v:rect>
          <o:OLEObject Type="Embed" ProgID="Kingsoft" ShapeID="Αντικείμενο OLE18" DrawAspect="Content" ObjectID="_1779292615" r:id="rId41"/>
        </w:object>
      </w:r>
    </w:p>
    <w:p w14:paraId="39BB3534" w14:textId="77777777" w:rsidR="00102FAD" w:rsidRDefault="00102FAD">
      <w:pPr>
        <w:pStyle w:val="a6"/>
        <w:jc w:val="center"/>
      </w:pPr>
    </w:p>
    <w:p w14:paraId="5DF4CF53" w14:textId="77777777" w:rsidR="00102FAD" w:rsidRDefault="00000000">
      <w:pPr>
        <w:pStyle w:val="aa"/>
      </w:pPr>
      <w:r>
        <w:t>dmargaris@gmail.com</w:t>
      </w:r>
    </w:p>
    <w:sectPr w:rsidR="00102FAD">
      <w:headerReference w:type="default" r:id="rId42"/>
      <w:footerReference w:type="default" r:id="rId43"/>
      <w:type w:val="continuous"/>
      <w:pgSz w:w="11907" w:h="16839"/>
      <w:pgMar w:top="1361" w:right="1134" w:bottom="141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169A6" w14:textId="77777777" w:rsidR="00415578" w:rsidRDefault="00415578">
      <w:pPr>
        <w:spacing w:line="240" w:lineRule="auto"/>
      </w:pPr>
      <w:r>
        <w:separator/>
      </w:r>
    </w:p>
  </w:endnote>
  <w:endnote w:type="continuationSeparator" w:id="0">
    <w:p w14:paraId="1254274A" w14:textId="77777777" w:rsidR="00415578" w:rsidRDefault="00415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E650" w14:textId="77777777" w:rsidR="00102FAD" w:rsidRDefault="00000000">
    <w:pPr>
      <w:pStyle w:val="a5"/>
      <w:pBdr>
        <w:top w:val="single" w:sz="4" w:space="1" w:color="000000"/>
        <w:left w:val="nil"/>
        <w:bottom w:val="nil"/>
        <w:right w:val="nil"/>
        <w:between w:val="nil"/>
      </w:pBdr>
      <w:tabs>
        <w:tab w:val="clear" w:pos="4819"/>
        <w:tab w:val="clear" w:pos="9639"/>
        <w:tab w:val="left" w:pos="340"/>
        <w:tab w:val="left" w:pos="2888"/>
        <w:tab w:val="center" w:pos="4862"/>
        <w:tab w:val="right" w:pos="9411"/>
      </w:tabs>
      <w:jc w:val="center"/>
      <w:rPr>
        <w:rFonts w:eastAsia="Calibri"/>
        <w:i/>
        <w:color w:val="0000FF"/>
        <w:lang w:val="en-US" w:eastAsia="en-US"/>
      </w:rPr>
    </w:pP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tab/>
      <w:t xml:space="preserve">  </w:t>
    </w:r>
    <w:hyperlink r:id="rId1" w:history="1">
      <w:r>
        <w:rPr>
          <w:rStyle w:val="-"/>
          <w:rFonts w:eastAsia="Calibri"/>
          <w:i/>
          <w:lang w:val="en-US" w:eastAsia="en-US"/>
        </w:rPr>
        <w:t>www.ylikonet.gr</w:t>
      </w:r>
    </w:hyperlink>
    <w:r>
      <w:rPr>
        <w:rFonts w:eastAsia="Calibri"/>
        <w:i/>
        <w:color w:val="0000FF"/>
        <w:lang w:val="en-US" w:eastAsia="en-US"/>
      </w:rPr>
      <w:t xml:space="preserve">  </w:t>
    </w:r>
    <w:r>
      <w:rPr>
        <w:rFonts w:eastAsia="Calibri"/>
        <w:i/>
        <w:color w:val="0000FF"/>
        <w:lang w:val="en-US" w:eastAsia="en-US"/>
      </w:rPr>
      <w:tab/>
    </w:r>
    <w:r>
      <w:rPr>
        <w:rFonts w:eastAsia="Calibri"/>
        <w:i/>
        <w:color w:val="0000FF"/>
        <w:lang w:val="en-US" w:eastAsia="en-US"/>
      </w:rPr>
      <w:fldChar w:fldCharType="begin"/>
    </w:r>
    <w:r>
      <w:rPr>
        <w:rFonts w:eastAsia="Calibri"/>
        <w:i/>
        <w:color w:val="0000FF"/>
        <w:lang w:val="en-US" w:eastAsia="en-US"/>
      </w:rPr>
      <w:instrText xml:space="preserve"> PAGE </w:instrText>
    </w:r>
    <w:r>
      <w:rPr>
        <w:rFonts w:eastAsia="Calibri"/>
        <w:i/>
        <w:color w:val="0000FF"/>
        <w:lang w:val="en-US" w:eastAsia="en-US"/>
      </w:rPr>
      <w:fldChar w:fldCharType="separate"/>
    </w:r>
    <w:r>
      <w:rPr>
        <w:rFonts w:eastAsia="Calibri"/>
        <w:i/>
        <w:color w:val="0000FF"/>
        <w:lang w:val="en-US" w:eastAsia="en-US"/>
      </w:rPr>
      <w:t>2</w:t>
    </w:r>
    <w:r>
      <w:rPr>
        <w:rFonts w:eastAsia="Calibri"/>
        <w:i/>
        <w:color w:val="0000FF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B0AA9" w14:textId="77777777" w:rsidR="00415578" w:rsidRDefault="00415578">
      <w:pPr>
        <w:spacing w:line="240" w:lineRule="auto"/>
      </w:pPr>
      <w:r>
        <w:separator/>
      </w:r>
    </w:p>
  </w:footnote>
  <w:footnote w:type="continuationSeparator" w:id="0">
    <w:p w14:paraId="0B98AB65" w14:textId="77777777" w:rsidR="00415578" w:rsidRDefault="004155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55E29" w14:textId="77777777" w:rsidR="00102FAD" w:rsidRDefault="00000000">
    <w:pPr>
      <w:pStyle w:val="a4"/>
      <w:pBdr>
        <w:top w:val="nil"/>
        <w:left w:val="nil"/>
        <w:bottom w:val="single" w:sz="4" w:space="1" w:color="000000"/>
        <w:right w:val="nil"/>
        <w:between w:val="nil"/>
      </w:pBdr>
      <w:tabs>
        <w:tab w:val="clear" w:pos="4819"/>
        <w:tab w:val="left" w:pos="340"/>
      </w:tabs>
      <w:rPr>
        <w:rFonts w:eastAsia="Calibri"/>
        <w:i/>
        <w:lang w:eastAsia="en-US"/>
      </w:rPr>
    </w:pPr>
    <w:r>
      <w:rPr>
        <w:rFonts w:eastAsia="Calibri"/>
        <w:i/>
        <w:lang w:eastAsia="en-US"/>
      </w:rPr>
      <w:t>Υλικό Φυσικής-Χημείας</w:t>
    </w:r>
    <w:r>
      <w:rPr>
        <w:rFonts w:eastAsia="Calibri"/>
        <w:i/>
        <w:lang w:eastAsia="en-US"/>
      </w:rPr>
      <w:tab/>
      <w:t>Επαγωγή</w:t>
    </w:r>
  </w:p>
  <w:p w14:paraId="1BAA51FE" w14:textId="77777777" w:rsidR="00102FAD" w:rsidRDefault="00102F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11F44"/>
    <w:multiLevelType w:val="singleLevel"/>
    <w:tmpl w:val="6CBAA386"/>
    <w:name w:val="Bullet 7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" w15:restartNumberingAfterBreak="0">
    <w:nsid w:val="23065A29"/>
    <w:multiLevelType w:val="singleLevel"/>
    <w:tmpl w:val="52B0A32A"/>
    <w:name w:val="Bullet 4"/>
    <w:lvl w:ilvl="0">
      <w:start w:val="1"/>
      <w:numFmt w:val="decimal"/>
      <w:pStyle w:val="a"/>
      <w:lvlText w:val="%1)"/>
      <w:lvlJc w:val="left"/>
      <w:pPr>
        <w:ind w:left="0" w:firstLine="0"/>
      </w:pPr>
    </w:lvl>
  </w:abstractNum>
  <w:abstractNum w:abstractNumId="2" w15:restartNumberingAfterBreak="0">
    <w:nsid w:val="27DD76E0"/>
    <w:multiLevelType w:val="singleLevel"/>
    <w:tmpl w:val="7792C0DC"/>
    <w:name w:val="Bullet 3_1"/>
    <w:lvl w:ilvl="0">
      <w:numFmt w:val="bullet"/>
      <w:pStyle w:val="3"/>
      <w:lvlText w:val=""/>
      <w:lvlJc w:val="left"/>
      <w:pPr>
        <w:ind w:left="0" w:firstLine="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3D187335"/>
    <w:multiLevelType w:val="singleLevel"/>
    <w:tmpl w:val="FA30B57A"/>
    <w:name w:val="Bullet 5"/>
    <w:lvl w:ilvl="0">
      <w:start w:val="1"/>
      <w:numFmt w:val="lowerLetter"/>
      <w:pStyle w:val="abc"/>
      <w:lvlText w:val="%1)"/>
      <w:lvlJc w:val="left"/>
      <w:pPr>
        <w:ind w:left="0" w:firstLine="0"/>
      </w:pPr>
    </w:lvl>
  </w:abstractNum>
  <w:abstractNum w:abstractNumId="4" w15:restartNumberingAfterBreak="0">
    <w:nsid w:val="3DB622E4"/>
    <w:multiLevelType w:val="singleLevel"/>
    <w:tmpl w:val="5C5CCCF4"/>
    <w:name w:val="Bullet 3"/>
    <w:lvl w:ilvl="0">
      <w:start w:val="1"/>
      <w:numFmt w:val="lowerRoman"/>
      <w:pStyle w:val="1"/>
      <w:lvlText w:val="%1)"/>
      <w:lvlJc w:val="left"/>
      <w:pPr>
        <w:ind w:left="0" w:firstLine="0"/>
      </w:pPr>
    </w:lvl>
  </w:abstractNum>
  <w:abstractNum w:abstractNumId="5" w15:restartNumberingAfterBreak="0">
    <w:nsid w:val="60D63784"/>
    <w:multiLevelType w:val="hybridMultilevel"/>
    <w:tmpl w:val="02220E2C"/>
    <w:name w:val="Αριθμημένη λίστα 1"/>
    <w:lvl w:ilvl="0" w:tplc="236423C0">
      <w:start w:val="1"/>
      <w:numFmt w:val="lowerRoman"/>
      <w:lvlText w:val="%1)"/>
      <w:lvlJc w:val="left"/>
      <w:pPr>
        <w:ind w:left="0" w:firstLine="0"/>
      </w:pPr>
    </w:lvl>
    <w:lvl w:ilvl="1" w:tplc="C48CE912">
      <w:start w:val="1"/>
      <w:numFmt w:val="lowerLetter"/>
      <w:lvlText w:val="%2)"/>
      <w:lvlJc w:val="left"/>
      <w:pPr>
        <w:ind w:left="340" w:firstLine="0"/>
      </w:pPr>
    </w:lvl>
    <w:lvl w:ilvl="2" w:tplc="0FFC8C4A">
      <w:start w:val="1"/>
      <w:numFmt w:val="decimal"/>
      <w:lvlText w:val="%3)"/>
      <w:lvlJc w:val="left"/>
      <w:pPr>
        <w:ind w:left="0" w:firstLine="0"/>
      </w:pPr>
    </w:lvl>
    <w:lvl w:ilvl="3" w:tplc="9DA655AC">
      <w:start w:val="1"/>
      <w:numFmt w:val="lowerLetter"/>
      <w:lvlText w:val="%4)"/>
      <w:lvlJc w:val="left"/>
      <w:pPr>
        <w:ind w:left="340" w:firstLine="0"/>
      </w:pPr>
    </w:lvl>
    <w:lvl w:ilvl="4" w:tplc="1584B93A">
      <w:start w:val="1"/>
      <w:numFmt w:val="lowerLetter"/>
      <w:lvlText w:val="%5."/>
      <w:lvlJc w:val="left"/>
      <w:pPr>
        <w:ind w:left="1440" w:firstLine="0"/>
      </w:pPr>
    </w:lvl>
    <w:lvl w:ilvl="5" w:tplc="68C60E2C">
      <w:start w:val="1"/>
      <w:numFmt w:val="lowerRoman"/>
      <w:lvlText w:val="%6."/>
      <w:lvlJc w:val="left"/>
      <w:pPr>
        <w:ind w:left="1800" w:firstLine="0"/>
      </w:pPr>
    </w:lvl>
    <w:lvl w:ilvl="6" w:tplc="EBD4EA62">
      <w:start w:val="1"/>
      <w:numFmt w:val="decimal"/>
      <w:lvlText w:val="%7."/>
      <w:lvlJc w:val="left"/>
      <w:pPr>
        <w:ind w:left="2160" w:firstLine="0"/>
      </w:pPr>
    </w:lvl>
    <w:lvl w:ilvl="7" w:tplc="70562DD6">
      <w:start w:val="1"/>
      <w:numFmt w:val="lowerLetter"/>
      <w:lvlText w:val="%8."/>
      <w:lvlJc w:val="left"/>
      <w:pPr>
        <w:ind w:left="2520" w:firstLine="0"/>
      </w:pPr>
    </w:lvl>
    <w:lvl w:ilvl="8" w:tplc="E772AD2E">
      <w:start w:val="1"/>
      <w:numFmt w:val="lowerRoman"/>
      <w:lvlText w:val="%9."/>
      <w:lvlJc w:val="left"/>
      <w:pPr>
        <w:ind w:left="2880" w:firstLine="0"/>
      </w:pPr>
    </w:lvl>
  </w:abstractNum>
  <w:abstractNum w:abstractNumId="6" w15:restartNumberingAfterBreak="0">
    <w:nsid w:val="7E3B68EE"/>
    <w:multiLevelType w:val="singleLevel"/>
    <w:tmpl w:val="787CB6E0"/>
    <w:name w:val="Bullet 6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7" w15:restartNumberingAfterBreak="0">
    <w:nsid w:val="7FD27966"/>
    <w:multiLevelType w:val="hybridMultilevel"/>
    <w:tmpl w:val="1FDA5CB0"/>
    <w:lvl w:ilvl="0" w:tplc="4CF0E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62B5D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36E05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7FEBF5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B6DBF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BDE627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9DC29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89C59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51E331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726683795">
    <w:abstractNumId w:val="4"/>
  </w:num>
  <w:num w:numId="2" w16cid:durableId="1288463512">
    <w:abstractNumId w:val="5"/>
  </w:num>
  <w:num w:numId="3" w16cid:durableId="1211188912">
    <w:abstractNumId w:val="2"/>
  </w:num>
  <w:num w:numId="4" w16cid:durableId="1620338757">
    <w:abstractNumId w:val="1"/>
  </w:num>
  <w:num w:numId="5" w16cid:durableId="1190021822">
    <w:abstractNumId w:val="3"/>
  </w:num>
  <w:num w:numId="6" w16cid:durableId="649676159">
    <w:abstractNumId w:val="6"/>
  </w:num>
  <w:num w:numId="7" w16cid:durableId="1371029525">
    <w:abstractNumId w:val="0"/>
  </w:num>
  <w:num w:numId="8" w16cid:durableId="1210416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AD"/>
    <w:rsid w:val="00102FAD"/>
    <w:rsid w:val="00415578"/>
    <w:rsid w:val="008A5EE2"/>
    <w:rsid w:val="00A4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00DF173"/>
  <w15:docId w15:val="{C5871524-84D9-493F-B22A-40C1460D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  <w:tabs>
          <w:tab w:val="left" w:pos="340"/>
        </w:tabs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2"/>
      <w:szCs w:val="22"/>
    </w:rPr>
  </w:style>
  <w:style w:type="paragraph" w:styleId="10">
    <w:name w:val="heading 1"/>
    <w:basedOn w:val="a0"/>
    <w:next w:val="a0"/>
    <w:qFormat/>
    <w:pPr>
      <w:keepNext/>
      <w:keepLines/>
      <w:pBdr>
        <w:top w:val="single" w:sz="16" w:space="3" w:color="0070C0"/>
        <w:left w:val="single" w:sz="16" w:space="3" w:color="0070C0"/>
        <w:bottom w:val="single" w:sz="16" w:space="3" w:color="0070C0"/>
        <w:right w:val="single" w:sz="16" w:space="3" w:color="0070C0"/>
        <w:between w:val="nil"/>
      </w:pBdr>
      <w:shd w:val="solid" w:color="0070C0" w:fill="auto"/>
      <w:spacing w:before="40" w:after="100"/>
      <w:ind w:left="1701" w:right="1701"/>
      <w:jc w:val="center"/>
      <w:outlineLvl w:val="0"/>
    </w:pPr>
    <w:rPr>
      <w:rFonts w:ascii="Cambria" w:eastAsia="Cambria" w:hAnsi="Cambria" w:cs="Cambria"/>
      <w:b/>
      <w:bCs/>
      <w:i/>
      <w:iCs/>
      <w:color w:val="FFFFFF"/>
      <w:sz w:val="28"/>
      <w:szCs w:val="28"/>
    </w:rPr>
  </w:style>
  <w:style w:type="paragraph" w:styleId="2">
    <w:name w:val="heading 2"/>
    <w:basedOn w:val="10"/>
    <w:next w:val="a0"/>
    <w:qFormat/>
    <w:pPr>
      <w:pBdr>
        <w:top w:val="nil"/>
        <w:left w:val="nil"/>
        <w:bottom w:val="nil"/>
        <w:right w:val="nil"/>
      </w:pBdr>
      <w:shd w:val="clear" w:color="auto" w:fill="auto"/>
      <w:ind w:left="113"/>
      <w:jc w:val="left"/>
      <w:outlineLvl w:val="1"/>
    </w:pPr>
    <w:rPr>
      <w:color w:val="0070C0"/>
      <w:sz w:val="24"/>
      <w:szCs w:val="24"/>
    </w:rPr>
  </w:style>
  <w:style w:type="paragraph" w:styleId="3">
    <w:name w:val="heading 3"/>
    <w:basedOn w:val="2"/>
    <w:next w:val="a0"/>
    <w:qFormat/>
    <w:pPr>
      <w:numPr>
        <w:numId w:val="3"/>
      </w:numPr>
      <w:spacing w:after="20"/>
      <w:ind w:left="340" w:hanging="340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  <w:szCs w:val="22"/>
    </w:rPr>
  </w:style>
  <w:style w:type="paragraph" w:styleId="4">
    <w:name w:val="heading 4"/>
    <w:basedOn w:val="3"/>
    <w:next w:val="a0"/>
    <w:qFormat/>
    <w:pPr>
      <w:spacing w:before="60" w:after="60"/>
      <w:outlineLvl w:val="3"/>
    </w:pPr>
  </w:style>
  <w:style w:type="paragraph" w:styleId="5">
    <w:name w:val="heading 5"/>
    <w:basedOn w:val="4"/>
    <w:next w:val="a0"/>
    <w:qFormat/>
    <w:pPr>
      <w:spacing w:before="0" w:after="0"/>
      <w:ind w:left="0"/>
      <w:outlineLvl w:val="4"/>
    </w:pPr>
  </w:style>
  <w:style w:type="paragraph" w:styleId="6">
    <w:name w:val="heading 6"/>
    <w:basedOn w:val="5"/>
    <w:next w:val="a0"/>
    <w:qFormat/>
    <w:p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styleId="a5">
    <w:name w:val="foot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customStyle="1" w:styleId="a">
    <w:name w:val="Αριθμός"/>
    <w:basedOn w:val="a0"/>
    <w:qFormat/>
    <w:pPr>
      <w:numPr>
        <w:numId w:val="4"/>
      </w:numPr>
      <w:spacing w:before="40" w:after="40"/>
      <w:ind w:left="340" w:hanging="340"/>
    </w:pPr>
  </w:style>
  <w:style w:type="paragraph" w:styleId="Web">
    <w:name w:val="Normal (Web)"/>
    <w:basedOn w:val="a0"/>
    <w:qFormat/>
    <w:rPr>
      <w:rFonts w:ascii="Calibri" w:eastAsia="Calibri" w:hAnsi="Calibri" w:cs="Calibri"/>
    </w:rPr>
  </w:style>
  <w:style w:type="paragraph" w:customStyle="1" w:styleId="a6">
    <w:name w:val="ερώτημα"/>
    <w:basedOn w:val="a0"/>
    <w:qFormat/>
    <w:pPr>
      <w:pBdr>
        <w:top w:val="nil"/>
        <w:left w:val="nil"/>
        <w:bottom w:val="nil"/>
        <w:right w:val="nil"/>
        <w:between w:val="nil"/>
      </w:pBdr>
      <w:ind w:left="680" w:hanging="340"/>
    </w:pPr>
  </w:style>
  <w:style w:type="paragraph" w:customStyle="1" w:styleId="a7">
    <w:name w:val="κουκίδες"/>
    <w:basedOn w:val="3"/>
    <w:next w:val="a0"/>
    <w:qFormat/>
  </w:style>
  <w:style w:type="paragraph" w:customStyle="1" w:styleId="a8">
    <w:name w:val="Απάντηση"/>
    <w:basedOn w:val="2"/>
    <w:next w:val="a0"/>
    <w:qFormat/>
    <w:pPr>
      <w:spacing w:before="80" w:after="80"/>
      <w:ind w:right="0"/>
      <w:jc w:val="both"/>
    </w:pPr>
  </w:style>
  <w:style w:type="paragraph" w:styleId="a9">
    <w:name w:val="Title"/>
    <w:basedOn w:val="a0"/>
    <w:next w:val="a0"/>
    <w:qFormat/>
    <w:pPr>
      <w:keepNext/>
      <w:spacing w:before="120" w:after="60"/>
      <w:ind w:left="283"/>
      <w:outlineLvl w:val="0"/>
    </w:pPr>
    <w:rPr>
      <w:rFonts w:ascii="Cambria" w:eastAsia="Cambria" w:hAnsi="Cambria" w:cs="Cambria"/>
      <w:b/>
      <w:bCs/>
      <w:color w:val="FF0000"/>
    </w:rPr>
  </w:style>
  <w:style w:type="paragraph" w:customStyle="1" w:styleId="abc">
    <w:name w:val="abc"/>
    <w:basedOn w:val="a6"/>
    <w:qFormat/>
    <w:pPr>
      <w:numPr>
        <w:numId w:val="5"/>
      </w:numPr>
      <w:ind w:left="680" w:hanging="340"/>
    </w:pPr>
  </w:style>
  <w:style w:type="paragraph" w:customStyle="1" w:styleId="1">
    <w:name w:val="Λίστα1"/>
    <w:basedOn w:val="a0"/>
    <w:qFormat/>
    <w:pPr>
      <w:numPr>
        <w:numId w:val="1"/>
      </w:numPr>
      <w:ind w:left="340" w:hanging="340"/>
    </w:pPr>
    <w:rPr>
      <w:rFonts w:eastAsia="Times New Roman"/>
    </w:rPr>
  </w:style>
  <w:style w:type="paragraph" w:styleId="aa">
    <w:name w:val="E-mail Signature"/>
    <w:basedOn w:val="a0"/>
    <w:qFormat/>
    <w:pPr>
      <w:ind w:right="567"/>
      <w:jc w:val="right"/>
    </w:pPr>
    <w:rPr>
      <w:rFonts w:eastAsia="Times New Roman"/>
      <w:b/>
      <w:bCs/>
      <w:i/>
      <w:iCs/>
      <w:color w:val="0070C0"/>
      <w:sz w:val="24"/>
      <w:szCs w:val="24"/>
    </w:rPr>
  </w:style>
  <w:style w:type="character" w:styleId="-">
    <w:name w:val="Hyperlink"/>
    <w:rPr>
      <w:color w:val="0000FF"/>
      <w:u w:val="single"/>
    </w:rPr>
  </w:style>
  <w:style w:type="table" w:styleId="ab">
    <w:name w:val="Table Grid"/>
    <w:basedOn w:val="a2"/>
    <w:pPr>
      <w:spacing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9" Type="http://schemas.openxmlformats.org/officeDocument/2006/relationships/oleObject" Target="embeddings/oleObject16.bin"/><Relationship Id="rId21" Type="http://schemas.openxmlformats.org/officeDocument/2006/relationships/image" Target="media/image8.png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FFFF"/>
        </a:solidFill>
        <a:ln w="12700">
          <a:noFill/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dmarg</cp:lastModifiedBy>
  <cp:revision>66</cp:revision>
  <cp:lastPrinted>2024-06-07T10:20:00Z</cp:lastPrinted>
  <dcterms:created xsi:type="dcterms:W3CDTF">2024-06-06T09:34:00Z</dcterms:created>
  <dcterms:modified xsi:type="dcterms:W3CDTF">2024-06-07T16:08:00Z</dcterms:modified>
</cp:coreProperties>
</file>