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A506" w14:textId="413B2358" w:rsidR="00D533FC" w:rsidRPr="00770BF5" w:rsidRDefault="00770BF5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Κίνηση με μία ή δύο δυνάμεις</w:t>
      </w:r>
    </w:p>
    <w:p w14:paraId="41FFBFEE" w14:textId="7CBF437A" w:rsidR="007C3D0B" w:rsidRDefault="00601B72" w:rsidP="0064168E">
      <w:r w:rsidRPr="00601B72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DBF9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65pt;margin-top:6.05pt;width:196.4pt;height:135.9pt;z-index:251659264;mso-position-horizontal-relative:text;mso-position-vertical-relative:text" filled="t" fillcolor="#ddf6ff">
            <v:imagedata r:id="rId8" o:title=""/>
            <w10:wrap type="square"/>
          </v:shape>
          <o:OLEObject Type="Embed" ProgID="Visio.Drawing.11" ShapeID="_x0000_s1026" DrawAspect="Content" ObjectID="_1810028707" r:id="rId9"/>
        </w:object>
      </w:r>
      <w:r w:rsidR="00770BF5">
        <w:t>Ένα σώμα βρίσκεται ακίνητο στην θέση Α ενός λείου οριζόντιου επιπέδου. Σε μια στιγμή t</w:t>
      </w:r>
      <w:r w:rsidR="00770BF5">
        <w:rPr>
          <w:vertAlign w:val="subscript"/>
        </w:rPr>
        <w:t>0</w:t>
      </w:r>
      <w:r w:rsidR="00770BF5">
        <w:t>=0 στο σώμα ασκείται μια σταθερή οριζόντια δύναμη F</w:t>
      </w:r>
      <w:r w:rsidR="00770BF5">
        <w:rPr>
          <w:vertAlign w:val="subscript"/>
        </w:rPr>
        <w:t>1</w:t>
      </w:r>
      <w:r w:rsidR="00770BF5">
        <w:t>, με αποτέλεσμα τη στιγμή t</w:t>
      </w:r>
      <w:r w:rsidR="00770BF5">
        <w:rPr>
          <w:vertAlign w:val="subscript"/>
        </w:rPr>
        <w:t>1</w:t>
      </w:r>
      <w:r w:rsidR="00770BF5">
        <w:t xml:space="preserve"> το σώμα να φτάνει στην θέση Γ, με ταχύτητα μέτρου υ</w:t>
      </w:r>
      <w:r w:rsidR="00770BF5">
        <w:rPr>
          <w:vertAlign w:val="subscript"/>
        </w:rPr>
        <w:t>1</w:t>
      </w:r>
      <w:r w:rsidR="00770BF5">
        <w:t>. Επαναλαμβάνουμε το πείραμα, αλλά τώρα ταυτόχρονα με την δύναμη F</w:t>
      </w:r>
      <w:r w:rsidR="00770BF5">
        <w:rPr>
          <w:vertAlign w:val="subscript"/>
        </w:rPr>
        <w:t>1</w:t>
      </w:r>
      <w:r w:rsidR="00770BF5">
        <w:t xml:space="preserve"> ασκείται στο σώμα και μια δεύτερη σταθερή οριζόντια δύναμη F</w:t>
      </w:r>
      <w:r w:rsidR="00770BF5">
        <w:rPr>
          <w:vertAlign w:val="subscript"/>
        </w:rPr>
        <w:t>2</w:t>
      </w:r>
      <w:r w:rsidR="00770BF5">
        <w:t>, όπως στο σχήμα, με αποτέλεσμα το σώμα να φτάνει στη θέση Γ, τη στιγμή t</w:t>
      </w:r>
      <w:r w:rsidR="00770BF5">
        <w:rPr>
          <w:vertAlign w:val="subscript"/>
        </w:rPr>
        <w:t>2</w:t>
      </w:r>
      <w:r w:rsidR="00770BF5">
        <w:t xml:space="preserve"> με ταχύτητα μέτρου υ</w:t>
      </w:r>
      <w:r w:rsidR="00770BF5">
        <w:rPr>
          <w:vertAlign w:val="subscript"/>
        </w:rPr>
        <w:t>2</w:t>
      </w:r>
      <w:r w:rsidR="00770BF5">
        <w:t>.</w:t>
      </w:r>
    </w:p>
    <w:p w14:paraId="3EBDFA1E" w14:textId="77777777" w:rsidR="00B115E7" w:rsidRPr="003F43B8" w:rsidRDefault="00B115E7" w:rsidP="0064168E">
      <w:pPr>
        <w:rPr>
          <w:b/>
          <w:bCs/>
          <w:color w:val="FF0000"/>
        </w:rPr>
      </w:pPr>
      <w:r w:rsidRPr="003F43B8">
        <w:rPr>
          <w:b/>
          <w:bCs/>
          <w:color w:val="FF0000"/>
        </w:rPr>
        <w:t>Ερώτηση 1</w:t>
      </w:r>
      <w:r w:rsidRPr="003F43B8">
        <w:rPr>
          <w:b/>
          <w:bCs/>
          <w:color w:val="FF0000"/>
          <w:vertAlign w:val="superscript"/>
        </w:rPr>
        <w:t>η</w:t>
      </w:r>
      <w:r w:rsidRPr="003F43B8">
        <w:rPr>
          <w:b/>
          <w:bCs/>
          <w:color w:val="FF0000"/>
        </w:rPr>
        <w:t xml:space="preserve"> : </w:t>
      </w:r>
    </w:p>
    <w:p w14:paraId="6B73A5B2" w14:textId="19311D41" w:rsidR="00B115E7" w:rsidRDefault="00B115E7" w:rsidP="0064168E">
      <w:r>
        <w:t>Ποιο από τα παρακάτω διαγράμματα μας δίνει τις ταχύτητες του σώματος στην πρώτη (α) και στην δεύτερη (β) περίπτωση.</w:t>
      </w:r>
    </w:p>
    <w:p w14:paraId="747D2FF2" w14:textId="3F207375" w:rsidR="00B115E7" w:rsidRDefault="00CB5BB5" w:rsidP="0064168E">
      <w:r>
        <w:object w:dxaOrig="9613" w:dyaOrig="2042" w14:anchorId="7BE0EC2B">
          <v:shape id="_x0000_i1033" type="#_x0000_t75" style="width:480.7pt;height:102pt" o:ole="" filled="t" fillcolor="#ffffbd">
            <v:imagedata r:id="rId10" o:title=""/>
          </v:shape>
          <o:OLEObject Type="Embed" ProgID="Visio.Drawing.11" ShapeID="_x0000_i1033" DrawAspect="Content" ObjectID="_1810028698" r:id="rId11"/>
        </w:object>
      </w:r>
    </w:p>
    <w:p w14:paraId="40555D1F" w14:textId="77777777" w:rsidR="00F958E3" w:rsidRDefault="00F958E3" w:rsidP="003F43B8">
      <w:pPr>
        <w:rPr>
          <w:b/>
          <w:bCs/>
          <w:color w:val="FF0000"/>
        </w:rPr>
      </w:pPr>
    </w:p>
    <w:p w14:paraId="6609C926" w14:textId="7AF5BCB5" w:rsidR="003F43B8" w:rsidRPr="003F43B8" w:rsidRDefault="003F43B8" w:rsidP="003F43B8">
      <w:pPr>
        <w:rPr>
          <w:b/>
          <w:bCs/>
          <w:color w:val="FF0000"/>
        </w:rPr>
      </w:pPr>
      <w:r w:rsidRPr="003F43B8">
        <w:rPr>
          <w:b/>
          <w:bCs/>
          <w:color w:val="FF0000"/>
        </w:rPr>
        <w:t xml:space="preserve">Ερώτηση </w:t>
      </w:r>
      <w:r>
        <w:rPr>
          <w:b/>
          <w:bCs/>
          <w:color w:val="FF0000"/>
        </w:rPr>
        <w:t>2</w:t>
      </w:r>
      <w:r w:rsidRPr="003F43B8">
        <w:rPr>
          <w:b/>
          <w:bCs/>
          <w:color w:val="FF0000"/>
          <w:vertAlign w:val="superscript"/>
        </w:rPr>
        <w:t>η</w:t>
      </w:r>
      <w:r w:rsidRPr="003F43B8">
        <w:rPr>
          <w:b/>
          <w:bCs/>
          <w:color w:val="FF0000"/>
        </w:rPr>
        <w:t xml:space="preserve"> : </w:t>
      </w:r>
    </w:p>
    <w:p w14:paraId="6AE27360" w14:textId="72D66D5F" w:rsidR="003F43B8" w:rsidRDefault="003F43B8" w:rsidP="0064168E">
      <w:r>
        <w:t>Ποια πρόταση είναι σωστή.</w:t>
      </w:r>
    </w:p>
    <w:p w14:paraId="4984CDEA" w14:textId="306315AE" w:rsidR="003F43B8" w:rsidRDefault="003F43B8" w:rsidP="005B720B">
      <w:pPr>
        <w:ind w:left="453" w:hanging="340"/>
      </w:pPr>
      <w:r>
        <w:t>i) Το σώμα παρουσιάζει μεγαλύτερη αδράνεια στην περίπτωση (α).</w:t>
      </w:r>
    </w:p>
    <w:p w14:paraId="6F651104" w14:textId="02874F2A" w:rsidR="00FB4EEF" w:rsidRDefault="00FB4EEF" w:rsidP="005B720B">
      <w:pPr>
        <w:ind w:left="453" w:hanging="340"/>
      </w:pPr>
      <w:r>
        <w:t xml:space="preserve">ii) Το σώμα κινείται με </w:t>
      </w:r>
      <w:r w:rsidR="00F958E3">
        <w:t>μεγαλύτερη</w:t>
      </w:r>
      <w:r>
        <w:t xml:space="preserve"> επιτάχυνση στην (α) περίπτωση.</w:t>
      </w:r>
    </w:p>
    <w:p w14:paraId="3240B85F" w14:textId="5588B98B" w:rsidR="00FB4EEF" w:rsidRDefault="00FB4EEF" w:rsidP="005B720B">
      <w:pPr>
        <w:ind w:left="453" w:hanging="340"/>
      </w:pPr>
      <w:r>
        <w:t>iii) Το σώμα αποκτά την ίδια κινητική ενέργεια και στις δύο περιπτώσεις</w:t>
      </w:r>
      <w:r w:rsidR="004F4AFF">
        <w:t>,</w:t>
      </w:r>
      <w:r>
        <w:t xml:space="preserve"> στην θέση Γ.</w:t>
      </w:r>
    </w:p>
    <w:p w14:paraId="37D3EBCB" w14:textId="0A3CEB73" w:rsidR="00FB4EEF" w:rsidRDefault="00FB4EEF" w:rsidP="005B720B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F958E3">
        <w:t>Η δύναμη F</w:t>
      </w:r>
      <w:r w:rsidR="00F958E3">
        <w:rPr>
          <w:vertAlign w:val="subscript"/>
        </w:rPr>
        <w:t>1</w:t>
      </w:r>
      <w:r w:rsidR="00F958E3">
        <w:t xml:space="preserve"> παράγει περισσότερο έργο στην (α) περίπτωση.</w:t>
      </w:r>
    </w:p>
    <w:p w14:paraId="16AC3B74" w14:textId="77777777" w:rsidR="00F958E3" w:rsidRDefault="00F958E3" w:rsidP="0064168E"/>
    <w:p w14:paraId="5FA61B12" w14:textId="23D9F0C0" w:rsidR="00F958E3" w:rsidRDefault="00F958E3" w:rsidP="00F958E3">
      <w:pPr>
        <w:rPr>
          <w:b/>
          <w:bCs/>
          <w:color w:val="FF0000"/>
        </w:rPr>
      </w:pPr>
      <w:r w:rsidRPr="003F43B8">
        <w:rPr>
          <w:b/>
          <w:bCs/>
          <w:color w:val="FF0000"/>
        </w:rPr>
        <w:t xml:space="preserve">Ερώτηση </w:t>
      </w:r>
      <w:r>
        <w:rPr>
          <w:b/>
          <w:bCs/>
          <w:color w:val="FF0000"/>
        </w:rPr>
        <w:t>3</w:t>
      </w:r>
      <w:r w:rsidRPr="003F43B8">
        <w:rPr>
          <w:b/>
          <w:bCs/>
          <w:color w:val="FF0000"/>
          <w:vertAlign w:val="superscript"/>
        </w:rPr>
        <w:t>η</w:t>
      </w:r>
      <w:r w:rsidRPr="003F43B8">
        <w:rPr>
          <w:b/>
          <w:bCs/>
          <w:color w:val="FF0000"/>
        </w:rPr>
        <w:t xml:space="preserve"> : </w:t>
      </w:r>
    </w:p>
    <w:p w14:paraId="18FDCA8D" w14:textId="669501CB" w:rsidR="004F4AFF" w:rsidRDefault="004F4AFF" w:rsidP="004F4AFF">
      <w:r>
        <w:t>Χαρακτηρίσετε τις παρακάτω προτάσεις ως σωστές ή λανθασμένες.</w:t>
      </w:r>
    </w:p>
    <w:p w14:paraId="34BCA4AB" w14:textId="27422A72" w:rsidR="004F4AFF" w:rsidRDefault="004F4AFF" w:rsidP="005B720B">
      <w:pPr>
        <w:ind w:left="453" w:hanging="340"/>
      </w:pPr>
      <w:r>
        <w:t xml:space="preserve">i) </w:t>
      </w:r>
      <w:r w:rsidR="005B720B">
        <w:t xml:space="preserve"> </w:t>
      </w:r>
      <w:r>
        <w:t>Αν Κ</w:t>
      </w:r>
      <w:r>
        <w:rPr>
          <w:vertAlign w:val="subscript"/>
        </w:rPr>
        <w:t>1</w:t>
      </w:r>
      <w:r>
        <w:t xml:space="preserve"> η κινητική ενέργεια του σώματος στην (α) περίπτωση και Κ</w:t>
      </w:r>
      <w:r>
        <w:rPr>
          <w:vertAlign w:val="subscript"/>
        </w:rPr>
        <w:t>2</w:t>
      </w:r>
      <w:r>
        <w:t xml:space="preserve"> στην (β), ισχύει Κ</w:t>
      </w:r>
      <w:r>
        <w:rPr>
          <w:vertAlign w:val="subscript"/>
        </w:rPr>
        <w:t>1</w:t>
      </w:r>
      <w:r>
        <w:t>&gt;Κ</w:t>
      </w:r>
      <w:r>
        <w:rPr>
          <w:vertAlign w:val="subscript"/>
        </w:rPr>
        <w:t>2</w:t>
      </w:r>
      <w:r>
        <w:t>.</w:t>
      </w:r>
    </w:p>
    <w:p w14:paraId="7385C83B" w14:textId="1363DA35" w:rsidR="004F4AFF" w:rsidRDefault="004F4AFF" w:rsidP="005B720B">
      <w:pPr>
        <w:ind w:left="453" w:hanging="340"/>
      </w:pPr>
      <w:r>
        <w:t xml:space="preserve">ii) </w:t>
      </w:r>
      <w:r w:rsidR="00613B28">
        <w:t>Αν W</w:t>
      </w:r>
      <w:r w:rsidR="00613B28">
        <w:rPr>
          <w:vertAlign w:val="subscript"/>
        </w:rPr>
        <w:t>1α</w:t>
      </w:r>
      <w:r w:rsidR="00613B28">
        <w:t xml:space="preserve"> το έργο που παράγει η δύναμη F</w:t>
      </w:r>
      <w:r w:rsidR="00613B28">
        <w:rPr>
          <w:vertAlign w:val="subscript"/>
        </w:rPr>
        <w:t>1</w:t>
      </w:r>
      <w:r w:rsidR="00613B28">
        <w:t xml:space="preserve"> στην περίπτωση (α) και W</w:t>
      </w:r>
      <w:r w:rsidR="00613B28">
        <w:rPr>
          <w:vertAlign w:val="subscript"/>
        </w:rPr>
        <w:t>1β</w:t>
      </w:r>
      <w:r w:rsidR="00613B28">
        <w:t xml:space="preserve"> το αντίστοιχο έργο της στην (β) περίπτωση, ισχύει </w:t>
      </w:r>
      <w:r w:rsidR="00613B28">
        <w:t>W</w:t>
      </w:r>
      <w:r w:rsidR="00613B28">
        <w:rPr>
          <w:vertAlign w:val="subscript"/>
        </w:rPr>
        <w:t>1α</w:t>
      </w:r>
      <w:r w:rsidR="00613B28">
        <w:t>=</w:t>
      </w:r>
      <w:r w:rsidR="00613B28" w:rsidRPr="00613B28">
        <w:t xml:space="preserve"> </w:t>
      </w:r>
      <w:r w:rsidR="00613B28">
        <w:t>W</w:t>
      </w:r>
      <w:r w:rsidR="00613B28">
        <w:rPr>
          <w:vertAlign w:val="subscript"/>
        </w:rPr>
        <w:t>1</w:t>
      </w:r>
      <w:r w:rsidR="00613B28">
        <w:rPr>
          <w:vertAlign w:val="subscript"/>
        </w:rPr>
        <w:t>β</w:t>
      </w:r>
      <w:r w:rsidR="00613B28">
        <w:t>.</w:t>
      </w:r>
    </w:p>
    <w:p w14:paraId="3D484D1A" w14:textId="5C3BE59F" w:rsidR="00613B28" w:rsidRDefault="00613B28" w:rsidP="005B720B">
      <w:pPr>
        <w:ind w:left="453" w:hanging="340"/>
      </w:pPr>
      <w:r>
        <w:t>iii) Η μέση ισχύς της δύναμης F</w:t>
      </w:r>
      <w:r>
        <w:rPr>
          <w:vertAlign w:val="subscript"/>
        </w:rPr>
        <w:t>1</w:t>
      </w:r>
      <w:r>
        <w:t xml:space="preserve"> είναι ίδια και στις  δύο περιπτώσεις.</w:t>
      </w:r>
    </w:p>
    <w:p w14:paraId="6B66FBA3" w14:textId="745ADB64" w:rsidR="00613B28" w:rsidRDefault="00613B28" w:rsidP="005B720B">
      <w:pPr>
        <w:ind w:left="453" w:hanging="340"/>
      </w:pPr>
      <w:proofErr w:type="spellStart"/>
      <w:r>
        <w:t>iv</w:t>
      </w:r>
      <w:proofErr w:type="spellEnd"/>
      <w:r>
        <w:t xml:space="preserve">) Η </w:t>
      </w:r>
      <w:r w:rsidR="0086363B">
        <w:t>στιγμιαία ισχύς της δύναμης F</w:t>
      </w:r>
      <w:r w:rsidR="0086363B">
        <w:rPr>
          <w:vertAlign w:val="subscript"/>
        </w:rPr>
        <w:t>1</w:t>
      </w:r>
      <w:r w:rsidR="0086363B">
        <w:t xml:space="preserve"> </w:t>
      </w:r>
      <w:r w:rsidR="00F33C2A">
        <w:t>στη θέση Γ, είναι μεγαλύτερη στην (α) περίπτωση.</w:t>
      </w:r>
    </w:p>
    <w:p w14:paraId="6EEF7B34" w14:textId="432BD3F8" w:rsidR="00F33C2A" w:rsidRDefault="00F33C2A" w:rsidP="005B720B">
      <w:pPr>
        <w:pStyle w:val="a9"/>
      </w:pPr>
      <w:r>
        <w:lastRenderedPageBreak/>
        <w:t>Απάντηση:</w:t>
      </w:r>
    </w:p>
    <w:p w14:paraId="6B6D60A4" w14:textId="77777777" w:rsidR="005B720B" w:rsidRPr="003F43B8" w:rsidRDefault="005B720B" w:rsidP="005B720B">
      <w:pPr>
        <w:rPr>
          <w:b/>
          <w:bCs/>
          <w:color w:val="FF0000"/>
        </w:rPr>
      </w:pPr>
      <w:r w:rsidRPr="003F43B8">
        <w:rPr>
          <w:b/>
          <w:bCs/>
          <w:color w:val="FF0000"/>
        </w:rPr>
        <w:t>Ερώτηση 1</w:t>
      </w:r>
      <w:r w:rsidRPr="003F43B8">
        <w:rPr>
          <w:b/>
          <w:bCs/>
          <w:color w:val="FF0000"/>
          <w:vertAlign w:val="superscript"/>
        </w:rPr>
        <w:t>η</w:t>
      </w:r>
      <w:r w:rsidRPr="003F43B8">
        <w:rPr>
          <w:b/>
          <w:bCs/>
          <w:color w:val="FF0000"/>
        </w:rPr>
        <w:t xml:space="preserve"> : </w:t>
      </w:r>
    </w:p>
    <w:p w14:paraId="6C2B2023" w14:textId="77777777" w:rsidR="001A3B60" w:rsidRDefault="001A3B60" w:rsidP="004F4AFF">
      <w:r>
        <w:t>Στην (α) περίπτωση το σώμα αποκτά επιτάχυνση μεγαλύτερου μέτρου, οπότε φτάνει στη θέση Γ σε μικρότερο χρονικό διάστημα έχοντας και ταχύτητα μεγαλύτερου μέτρου υ</w:t>
      </w:r>
      <w:r>
        <w:rPr>
          <w:vertAlign w:val="subscript"/>
        </w:rPr>
        <w:t>1</w:t>
      </w:r>
      <w:r>
        <w:t xml:space="preserve"> &gt; υ</w:t>
      </w:r>
      <w:r>
        <w:rPr>
          <w:vertAlign w:val="subscript"/>
        </w:rPr>
        <w:t>2</w:t>
      </w:r>
      <w:r>
        <w:t xml:space="preserve">. </w:t>
      </w:r>
    </w:p>
    <w:p w14:paraId="6C459848" w14:textId="7314486B" w:rsidR="00F33C2A" w:rsidRPr="001A3B60" w:rsidRDefault="001A3B60" w:rsidP="004F4AFF">
      <w:r>
        <w:t>Συνεπώς το σωστό είναι το διάγραμμα (ii)</w:t>
      </w:r>
    </w:p>
    <w:p w14:paraId="14C180EE" w14:textId="77777777" w:rsidR="003E1422" w:rsidRPr="003F43B8" w:rsidRDefault="003E1422" w:rsidP="003E1422">
      <w:pPr>
        <w:rPr>
          <w:b/>
          <w:bCs/>
          <w:color w:val="FF0000"/>
        </w:rPr>
      </w:pPr>
      <w:r w:rsidRPr="003F43B8">
        <w:rPr>
          <w:b/>
          <w:bCs/>
          <w:color w:val="FF0000"/>
        </w:rPr>
        <w:t xml:space="preserve">Ερώτηση </w:t>
      </w:r>
      <w:r>
        <w:rPr>
          <w:b/>
          <w:bCs/>
          <w:color w:val="FF0000"/>
        </w:rPr>
        <w:t>2</w:t>
      </w:r>
      <w:r w:rsidRPr="003F43B8">
        <w:rPr>
          <w:b/>
          <w:bCs/>
          <w:color w:val="FF0000"/>
          <w:vertAlign w:val="superscript"/>
        </w:rPr>
        <w:t>η</w:t>
      </w:r>
      <w:r w:rsidRPr="003F43B8">
        <w:rPr>
          <w:b/>
          <w:bCs/>
          <w:color w:val="FF0000"/>
        </w:rPr>
        <w:t xml:space="preserve"> : </w:t>
      </w:r>
    </w:p>
    <w:p w14:paraId="75F1FDE4" w14:textId="59A1199E" w:rsidR="00F958E3" w:rsidRDefault="003E1422" w:rsidP="0064168E">
      <w:r>
        <w:t>Το σώμα αποκτά μεγαλύτερη επιτάχυνση στην (α) περίπτωση, αφού</w:t>
      </w:r>
      <w:r w:rsidR="00D83E9B">
        <w:t xml:space="preserve"> το μέτρο της επιτάχυνση είναι</w:t>
      </w:r>
      <w:r>
        <w:t xml:space="preserve"> </w:t>
      </w:r>
      <w:r w:rsidRPr="00B31FCC">
        <w:rPr>
          <w:position w:val="-22"/>
        </w:rPr>
        <w:object w:dxaOrig="720" w:dyaOrig="580" w14:anchorId="682771DB">
          <v:shape id="_x0000_i1046" type="#_x0000_t75" style="width:36pt;height:28.95pt" o:ole="">
            <v:imagedata r:id="rId12" o:title=""/>
          </v:shape>
          <o:OLEObject Type="Embed" ProgID="Equation.DSMT4" ShapeID="_x0000_i1046" DrawAspect="Content" ObjectID="_1810028699" r:id="rId13"/>
        </w:object>
      </w:r>
      <w:r>
        <w:t>, ενώ στην περίπτωση (β)</w:t>
      </w:r>
      <w:r w:rsidR="00D83E9B">
        <w:t xml:space="preserve"> η επιτάχυνση έχει μέτρο </w:t>
      </w:r>
      <w:r w:rsidR="004C615B" w:rsidRPr="00B31FCC">
        <w:rPr>
          <w:position w:val="-22"/>
        </w:rPr>
        <w:object w:dxaOrig="1140" w:dyaOrig="580" w14:anchorId="109429D5">
          <v:shape id="_x0000_i1051" type="#_x0000_t75" style="width:57.2pt;height:28.95pt" o:ole="">
            <v:imagedata r:id="rId14" o:title=""/>
          </v:shape>
          <o:OLEObject Type="Embed" ProgID="Equation.DSMT4" ShapeID="_x0000_i1051" DrawAspect="Content" ObjectID="_1810028700" r:id="rId15"/>
        </w:object>
      </w:r>
      <w:r w:rsidR="004C615B">
        <w:t>. Η αδράνεια είναι ίδια και στις δύο περιπτώσεις (δεν άλλαξε η μάζα), ενώ η κινητική ενέργεια στην (α) περίπτωση είναι μεγαλύτερη (εφαρμόστε το ΘΜΚΕ…). Τέλος το έργο της δύναμης F</w:t>
      </w:r>
      <w:r w:rsidR="004C615B">
        <w:rPr>
          <w:vertAlign w:val="subscript"/>
        </w:rPr>
        <w:t>1</w:t>
      </w:r>
      <w:r w:rsidR="004C615B">
        <w:t xml:space="preserve"> είναι το ίδιο και στις δύο περιπτώσεις (W=F</w:t>
      </w:r>
      <w:r w:rsidR="004C615B">
        <w:rPr>
          <w:vertAlign w:val="subscript"/>
        </w:rPr>
        <w:t>1</w:t>
      </w:r>
      <w:r w:rsidR="004C615B">
        <w:t>Δx).</w:t>
      </w:r>
    </w:p>
    <w:p w14:paraId="58932AA0" w14:textId="01BD167A" w:rsidR="004C615B" w:rsidRDefault="004C615B" w:rsidP="0064168E">
      <w:r>
        <w:t>Σωστό το ii).</w:t>
      </w:r>
    </w:p>
    <w:p w14:paraId="5856E054" w14:textId="77777777" w:rsidR="004C615B" w:rsidRDefault="004C615B" w:rsidP="004C615B">
      <w:pPr>
        <w:rPr>
          <w:b/>
          <w:bCs/>
          <w:color w:val="FF0000"/>
        </w:rPr>
      </w:pPr>
      <w:r w:rsidRPr="003F43B8">
        <w:rPr>
          <w:b/>
          <w:bCs/>
          <w:color w:val="FF0000"/>
        </w:rPr>
        <w:t xml:space="preserve">Ερώτηση </w:t>
      </w:r>
      <w:r>
        <w:rPr>
          <w:b/>
          <w:bCs/>
          <w:color w:val="FF0000"/>
        </w:rPr>
        <w:t>3</w:t>
      </w:r>
      <w:r w:rsidRPr="003F43B8">
        <w:rPr>
          <w:b/>
          <w:bCs/>
          <w:color w:val="FF0000"/>
          <w:vertAlign w:val="superscript"/>
        </w:rPr>
        <w:t>η</w:t>
      </w:r>
      <w:r w:rsidRPr="003F43B8">
        <w:rPr>
          <w:b/>
          <w:bCs/>
          <w:color w:val="FF0000"/>
        </w:rPr>
        <w:t xml:space="preserve"> : </w:t>
      </w:r>
    </w:p>
    <w:p w14:paraId="17E8CD10" w14:textId="77777777" w:rsidR="004C615B" w:rsidRDefault="004C615B" w:rsidP="004C615B">
      <w:r>
        <w:t>Χαρακτηρίσετε τις παρακάτω προτάσεις ως σωστές ή λανθασμένες.</w:t>
      </w:r>
    </w:p>
    <w:p w14:paraId="590F8A6B" w14:textId="087AEA56" w:rsidR="004C615B" w:rsidRDefault="004C615B" w:rsidP="004C615B">
      <w:pPr>
        <w:ind w:left="453" w:hanging="340"/>
      </w:pPr>
      <w:r>
        <w:t>i)  Αν Κ</w:t>
      </w:r>
      <w:r>
        <w:rPr>
          <w:vertAlign w:val="subscript"/>
        </w:rPr>
        <w:t>1</w:t>
      </w:r>
      <w:r>
        <w:t xml:space="preserve"> η κινητική ενέργεια του σώματος στην (α) περίπτωση και Κ</w:t>
      </w:r>
      <w:r>
        <w:rPr>
          <w:vertAlign w:val="subscript"/>
        </w:rPr>
        <w:t>2</w:t>
      </w:r>
      <w:r>
        <w:t xml:space="preserve"> στην (β), ισχύει Κ</w:t>
      </w:r>
      <w:r>
        <w:rPr>
          <w:vertAlign w:val="subscript"/>
        </w:rPr>
        <w:t>1</w:t>
      </w:r>
      <w:r>
        <w:t>&gt;Κ</w:t>
      </w:r>
      <w:r>
        <w:rPr>
          <w:vertAlign w:val="subscript"/>
        </w:rPr>
        <w:t>2</w:t>
      </w:r>
      <w:r>
        <w:t>.</w:t>
      </w:r>
      <w:r>
        <w:t xml:space="preserve"> </w:t>
      </w:r>
      <w:r w:rsidRPr="00B76ACE">
        <w:rPr>
          <w:b/>
          <w:bCs/>
          <w:color w:val="FF0000"/>
        </w:rPr>
        <w:t>(Σ)</w:t>
      </w:r>
    </w:p>
    <w:p w14:paraId="3C5D9A9F" w14:textId="48C47D85" w:rsidR="004C615B" w:rsidRDefault="004C615B" w:rsidP="00890BCA">
      <w:pPr>
        <w:ind w:left="680" w:hanging="340"/>
      </w:pPr>
      <w:r>
        <w:t>Από Θ.Μ.Κ.Ε. παίρνουμε:</w:t>
      </w:r>
    </w:p>
    <w:p w14:paraId="47BF2E46" w14:textId="556D9085" w:rsidR="004C615B" w:rsidRDefault="009F0607" w:rsidP="009F0607">
      <w:pPr>
        <w:ind w:left="453" w:hanging="340"/>
        <w:jc w:val="center"/>
      </w:pPr>
      <w:r w:rsidRPr="009F0607">
        <w:rPr>
          <w:position w:val="-30"/>
        </w:rPr>
        <w:object w:dxaOrig="3980" w:dyaOrig="720" w14:anchorId="756D40C3">
          <v:shape id="_x0000_i1056" type="#_x0000_t75" style="width:199.05pt;height:36pt" o:ole="">
            <v:imagedata r:id="rId16" o:title=""/>
          </v:shape>
          <o:OLEObject Type="Embed" ProgID="Equation.DSMT4" ShapeID="_x0000_i1056" DrawAspect="Content" ObjectID="_1810028701" r:id="rId17"/>
        </w:object>
      </w:r>
    </w:p>
    <w:p w14:paraId="443E2022" w14:textId="06190132" w:rsidR="004C615B" w:rsidRDefault="004C615B" w:rsidP="009F0607">
      <w:pPr>
        <w:ind w:left="453" w:hanging="340"/>
      </w:pPr>
      <w:r>
        <w:t>ii) Αν W</w:t>
      </w:r>
      <w:r>
        <w:rPr>
          <w:vertAlign w:val="subscript"/>
        </w:rPr>
        <w:t>1α</w:t>
      </w:r>
      <w:r>
        <w:t xml:space="preserve"> το έργο που παράγει η δύναμη F</w:t>
      </w:r>
      <w:r>
        <w:rPr>
          <w:vertAlign w:val="subscript"/>
        </w:rPr>
        <w:t>1</w:t>
      </w:r>
      <w:r>
        <w:t xml:space="preserve"> στην περίπτωση (α) και W</w:t>
      </w:r>
      <w:r>
        <w:rPr>
          <w:vertAlign w:val="subscript"/>
        </w:rPr>
        <w:t>1β</w:t>
      </w:r>
      <w:r>
        <w:t xml:space="preserve"> το αντίστοιχο έργο της στην (β) περίπτωση, ισχύει W</w:t>
      </w:r>
      <w:r>
        <w:rPr>
          <w:vertAlign w:val="subscript"/>
        </w:rPr>
        <w:t>1α</w:t>
      </w:r>
      <w:r>
        <w:t>=</w:t>
      </w:r>
      <w:r w:rsidRPr="00613B28">
        <w:t xml:space="preserve"> </w:t>
      </w:r>
      <w:r>
        <w:t>W</w:t>
      </w:r>
      <w:r>
        <w:rPr>
          <w:vertAlign w:val="subscript"/>
        </w:rPr>
        <w:t>1β</w:t>
      </w:r>
      <w:r>
        <w:t>.</w:t>
      </w:r>
      <w:r w:rsidR="009F0607">
        <w:t xml:space="preserve">   </w:t>
      </w:r>
      <w:r w:rsidR="009F0607" w:rsidRPr="00B76ACE">
        <w:rPr>
          <w:b/>
          <w:bCs/>
          <w:color w:val="FF0000"/>
        </w:rPr>
        <w:t>(Σ)</w:t>
      </w:r>
    </w:p>
    <w:p w14:paraId="1E639C75" w14:textId="02543D71" w:rsidR="004C615B" w:rsidRDefault="004C615B" w:rsidP="004C615B">
      <w:pPr>
        <w:ind w:left="453" w:hanging="340"/>
      </w:pPr>
      <w:r>
        <w:t>iii) Η μέση ισχύς της δύναμης F</w:t>
      </w:r>
      <w:r>
        <w:rPr>
          <w:vertAlign w:val="subscript"/>
        </w:rPr>
        <w:t>1</w:t>
      </w:r>
      <w:r>
        <w:t xml:space="preserve"> είναι ίδια και στις  δύο περιπτώσεις.</w:t>
      </w:r>
      <w:r w:rsidR="009F0607">
        <w:t xml:space="preserve"> </w:t>
      </w:r>
      <w:r w:rsidR="009F0607" w:rsidRPr="00B76ACE">
        <w:rPr>
          <w:b/>
          <w:bCs/>
          <w:color w:val="FF0000"/>
        </w:rPr>
        <w:t>(Λ)</w:t>
      </w:r>
    </w:p>
    <w:p w14:paraId="64FDD61E" w14:textId="45504B33" w:rsidR="009F0607" w:rsidRDefault="00890BCA" w:rsidP="006706BF">
      <w:pPr>
        <w:ind w:left="340"/>
      </w:pPr>
      <w:r>
        <w:t xml:space="preserve">Για την μετατόπιση </w:t>
      </w:r>
      <w:proofErr w:type="spellStart"/>
      <w:r>
        <w:t>Δx</w:t>
      </w:r>
      <w:proofErr w:type="spellEnd"/>
      <w:r>
        <w:t xml:space="preserve"> ισχύει  </w:t>
      </w:r>
      <w:r w:rsidR="006706BF" w:rsidRPr="006706BF">
        <w:rPr>
          <w:position w:val="-22"/>
        </w:rPr>
        <w:object w:dxaOrig="980" w:dyaOrig="580" w14:anchorId="6C182F4E">
          <v:shape id="_x0000_i1059" type="#_x0000_t75" style="width:49.05pt;height:28.95pt" o:ole="">
            <v:imagedata r:id="rId18" o:title=""/>
          </v:shape>
          <o:OLEObject Type="Embed" ProgID="Equation.DSMT4" ShapeID="_x0000_i1059" DrawAspect="Content" ObjectID="_1810028702" r:id="rId19"/>
        </w:object>
      </w:r>
      <w:r w:rsidR="006706BF">
        <w:t xml:space="preserve">, συνεπώς στην περίπτωση (α) όπου το σώμα αποκτά μεγαλύτερη επιτάχυνση θα κινηθεί για μικρότερο χρονικό διάστημα </w:t>
      </w:r>
      <w:proofErr w:type="spellStart"/>
      <w:r w:rsidR="006706BF">
        <w:t>Δt</w:t>
      </w:r>
      <w:proofErr w:type="spellEnd"/>
      <w:r w:rsidR="006706BF">
        <w:t>=t</w:t>
      </w:r>
      <w:r w:rsidR="006706BF">
        <w:rPr>
          <w:vertAlign w:val="subscript"/>
        </w:rPr>
        <w:t>1</w:t>
      </w:r>
      <w:r w:rsidR="006706BF">
        <w:t>-0 για να φτάσει στο σημείο Γ. Έτσι για την μέση ισχύ της δύναμης F</w:t>
      </w:r>
      <w:r w:rsidR="006706BF">
        <w:rPr>
          <w:vertAlign w:val="subscript"/>
        </w:rPr>
        <w:t>1</w:t>
      </w:r>
      <w:r w:rsidR="006706BF">
        <w:t xml:space="preserve"> θα έχουμε:</w:t>
      </w:r>
    </w:p>
    <w:p w14:paraId="2603814E" w14:textId="582C101A" w:rsidR="006706BF" w:rsidRPr="006706BF" w:rsidRDefault="00B76ACE" w:rsidP="008555E6">
      <w:pPr>
        <w:ind w:left="340"/>
        <w:jc w:val="center"/>
      </w:pPr>
      <w:r w:rsidRPr="006706BF">
        <w:rPr>
          <w:position w:val="-28"/>
        </w:rPr>
        <w:object w:dxaOrig="1520" w:dyaOrig="680" w14:anchorId="5710B810">
          <v:shape id="_x0000_i1076" type="#_x0000_t75" style="width:75.9pt;height:33.9pt" o:ole="">
            <v:imagedata r:id="rId20" o:title=""/>
          </v:shape>
          <o:OLEObject Type="Embed" ProgID="Equation.DSMT4" ShapeID="_x0000_i1076" DrawAspect="Content" ObjectID="_1810028703" r:id="rId21"/>
        </w:object>
      </w:r>
      <w:r w:rsidR="008555E6">
        <w:t xml:space="preserve"> και </w:t>
      </w:r>
      <w:r w:rsidR="008555E6" w:rsidRPr="006706BF">
        <w:rPr>
          <w:position w:val="-28"/>
        </w:rPr>
        <w:object w:dxaOrig="960" w:dyaOrig="680" w14:anchorId="185E8D08">
          <v:shape id="_x0000_i1068" type="#_x0000_t75" style="width:48pt;height:33.9pt" o:ole="">
            <v:imagedata r:id="rId22" o:title=""/>
          </v:shape>
          <o:OLEObject Type="Embed" ProgID="Equation.DSMT4" ShapeID="_x0000_i1068" DrawAspect="Content" ObjectID="_1810028704" r:id="rId23"/>
        </w:object>
      </w:r>
      <w:r w:rsidR="008555E6">
        <w:t xml:space="preserve">  οπότε </w:t>
      </w:r>
      <w:r w:rsidR="008555E6" w:rsidRPr="008555E6">
        <w:rPr>
          <w:position w:val="-14"/>
        </w:rPr>
        <w:object w:dxaOrig="920" w:dyaOrig="360" w14:anchorId="55308991">
          <v:shape id="_x0000_i1071" type="#_x0000_t75" style="width:45.9pt;height:18pt" o:ole="">
            <v:imagedata r:id="rId24" o:title=""/>
          </v:shape>
          <o:OLEObject Type="Embed" ProgID="Equation.DSMT4" ShapeID="_x0000_i1071" DrawAspect="Content" ObjectID="_1810028705" r:id="rId25"/>
        </w:object>
      </w:r>
    </w:p>
    <w:p w14:paraId="6E7601C1" w14:textId="51477036" w:rsidR="004C615B" w:rsidRDefault="004C615B" w:rsidP="004C615B">
      <w:pPr>
        <w:ind w:left="453" w:hanging="340"/>
      </w:pPr>
      <w:proofErr w:type="spellStart"/>
      <w:r>
        <w:t>iv</w:t>
      </w:r>
      <w:proofErr w:type="spellEnd"/>
      <w:r>
        <w:t>) Η στιγμιαία ισχύς της δύναμης F</w:t>
      </w:r>
      <w:r>
        <w:rPr>
          <w:vertAlign w:val="subscript"/>
        </w:rPr>
        <w:t>1</w:t>
      </w:r>
      <w:r>
        <w:t xml:space="preserve"> στη θέση Γ, είναι μεγαλύτερη στην (α) περίπτωση.</w:t>
      </w:r>
      <w:r w:rsidR="00B76ACE">
        <w:t xml:space="preserve"> </w:t>
      </w:r>
      <w:r w:rsidR="00B76ACE" w:rsidRPr="00B76ACE">
        <w:rPr>
          <w:b/>
          <w:bCs/>
          <w:color w:val="FF0000"/>
        </w:rPr>
        <w:t>(Σ)</w:t>
      </w:r>
      <w:r w:rsidR="00B76ACE">
        <w:t>.</w:t>
      </w:r>
    </w:p>
    <w:p w14:paraId="683AB94E" w14:textId="77777777" w:rsidR="00B76ACE" w:rsidRDefault="008555E6" w:rsidP="00B76ACE">
      <w:pPr>
        <w:ind w:left="793" w:hanging="340"/>
      </w:pPr>
      <w:r>
        <w:t>Η στιγμιαία ισχύς της δύναμης F</w:t>
      </w:r>
      <w:r>
        <w:rPr>
          <w:vertAlign w:val="subscript"/>
        </w:rPr>
        <w:t>1</w:t>
      </w:r>
      <w:r>
        <w:t xml:space="preserve"> στη θέση Γ, είναι ίση: Ρ=F</w:t>
      </w:r>
      <w:r>
        <w:rPr>
          <w:vertAlign w:val="subscript"/>
        </w:rPr>
        <w:t>1</w:t>
      </w:r>
      <w:r w:rsidR="00B76ACE">
        <w:rPr>
          <w:rFonts w:ascii="Arial" w:hAnsi="Arial" w:cs="Arial"/>
        </w:rPr>
        <w:t>∙</w:t>
      </w:r>
      <w:r w:rsidR="00B76ACE">
        <w:t>υ, οπότε αφού υ</w:t>
      </w:r>
      <w:r w:rsidR="00B76ACE">
        <w:rPr>
          <w:vertAlign w:val="subscript"/>
        </w:rPr>
        <w:t>1</w:t>
      </w:r>
      <w:r w:rsidR="00B76ACE">
        <w:t xml:space="preserve"> &gt; υ</w:t>
      </w:r>
      <w:r w:rsidR="00B76ACE">
        <w:rPr>
          <w:vertAlign w:val="subscript"/>
        </w:rPr>
        <w:t>2</w:t>
      </w:r>
      <w:r w:rsidR="00B76ACE">
        <w:t xml:space="preserve">  θα ισχύει:</w:t>
      </w:r>
    </w:p>
    <w:p w14:paraId="70EC4FB3" w14:textId="70AB17FB" w:rsidR="008555E6" w:rsidRPr="00B76ACE" w:rsidRDefault="00B76ACE" w:rsidP="00B76ACE">
      <w:pPr>
        <w:ind w:left="453" w:hanging="340"/>
        <w:jc w:val="center"/>
      </w:pPr>
      <w:r w:rsidRPr="008555E6">
        <w:rPr>
          <w:position w:val="-14"/>
        </w:rPr>
        <w:object w:dxaOrig="880" w:dyaOrig="360" w14:anchorId="6968CCFF">
          <v:shape id="_x0000_i1074" type="#_x0000_t75" style="width:44.1pt;height:18pt" o:ole="">
            <v:imagedata r:id="rId26" o:title=""/>
          </v:shape>
          <o:OLEObject Type="Embed" ProgID="Equation.DSMT4" ShapeID="_x0000_i1074" DrawAspect="Content" ObjectID="_1810028706" r:id="rId27"/>
        </w:object>
      </w:r>
    </w:p>
    <w:p w14:paraId="2113196F" w14:textId="083CD7C0" w:rsidR="008555E6" w:rsidRPr="008555E6" w:rsidRDefault="00B76ACE" w:rsidP="00B76ACE">
      <w:pPr>
        <w:pStyle w:val="a9"/>
        <w:jc w:val="right"/>
      </w:pPr>
      <w:r>
        <w:t>dmargaris@gmail.com</w:t>
      </w:r>
    </w:p>
    <w:p w14:paraId="0C9DFE9E" w14:textId="77777777" w:rsidR="004C615B" w:rsidRPr="004C615B" w:rsidRDefault="004C615B" w:rsidP="0064168E"/>
    <w:sectPr w:rsidR="004C615B" w:rsidRPr="004C615B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4064" w14:textId="77777777" w:rsidR="00835FB6" w:rsidRDefault="00835FB6">
      <w:pPr>
        <w:spacing w:line="240" w:lineRule="auto"/>
      </w:pPr>
      <w:r>
        <w:separator/>
      </w:r>
    </w:p>
  </w:endnote>
  <w:endnote w:type="continuationSeparator" w:id="0">
    <w:p w14:paraId="52C4A4EA" w14:textId="77777777" w:rsidR="00835FB6" w:rsidRDefault="00835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FE5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F60AB43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A9725E0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D625" w14:textId="77777777" w:rsidR="00835FB6" w:rsidRDefault="00835FB6">
      <w:pPr>
        <w:spacing w:after="0"/>
      </w:pPr>
      <w:r>
        <w:separator/>
      </w:r>
    </w:p>
  </w:footnote>
  <w:footnote w:type="continuationSeparator" w:id="0">
    <w:p w14:paraId="6567C196" w14:textId="77777777" w:rsidR="00835FB6" w:rsidRDefault="00835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6E10" w14:textId="1E8C00F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70BF5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F5"/>
    <w:rsid w:val="00023972"/>
    <w:rsid w:val="00026D66"/>
    <w:rsid w:val="00053396"/>
    <w:rsid w:val="00060EF4"/>
    <w:rsid w:val="000679A2"/>
    <w:rsid w:val="000912E3"/>
    <w:rsid w:val="00091E43"/>
    <w:rsid w:val="00097ABC"/>
    <w:rsid w:val="000A5A2D"/>
    <w:rsid w:val="000B48D3"/>
    <w:rsid w:val="000C0531"/>
    <w:rsid w:val="000C397A"/>
    <w:rsid w:val="000C3E70"/>
    <w:rsid w:val="000D78E0"/>
    <w:rsid w:val="00157DCF"/>
    <w:rsid w:val="001664A5"/>
    <w:rsid w:val="001764F7"/>
    <w:rsid w:val="00191C12"/>
    <w:rsid w:val="001A3B60"/>
    <w:rsid w:val="001B25B2"/>
    <w:rsid w:val="001B45D6"/>
    <w:rsid w:val="001C5136"/>
    <w:rsid w:val="001D7FC9"/>
    <w:rsid w:val="002805FC"/>
    <w:rsid w:val="0029377E"/>
    <w:rsid w:val="002C4684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422"/>
    <w:rsid w:val="003E1678"/>
    <w:rsid w:val="003E53D7"/>
    <w:rsid w:val="003F43B8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C615B"/>
    <w:rsid w:val="004E4502"/>
    <w:rsid w:val="004F4AFF"/>
    <w:rsid w:val="004F7518"/>
    <w:rsid w:val="00503A3E"/>
    <w:rsid w:val="0050788A"/>
    <w:rsid w:val="0051685F"/>
    <w:rsid w:val="00540D85"/>
    <w:rsid w:val="0055699C"/>
    <w:rsid w:val="00572886"/>
    <w:rsid w:val="00585132"/>
    <w:rsid w:val="005B720B"/>
    <w:rsid w:val="005C059F"/>
    <w:rsid w:val="00601B72"/>
    <w:rsid w:val="00613B28"/>
    <w:rsid w:val="0064168E"/>
    <w:rsid w:val="00667E23"/>
    <w:rsid w:val="006706BF"/>
    <w:rsid w:val="00687B49"/>
    <w:rsid w:val="006A4B3B"/>
    <w:rsid w:val="006C3491"/>
    <w:rsid w:val="006E4ABE"/>
    <w:rsid w:val="006E4CBF"/>
    <w:rsid w:val="006F5F92"/>
    <w:rsid w:val="00717932"/>
    <w:rsid w:val="00736498"/>
    <w:rsid w:val="00744C3F"/>
    <w:rsid w:val="00757BF7"/>
    <w:rsid w:val="00770BF5"/>
    <w:rsid w:val="00774F6B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35FB6"/>
    <w:rsid w:val="00844E46"/>
    <w:rsid w:val="00847AED"/>
    <w:rsid w:val="008555E6"/>
    <w:rsid w:val="008627CA"/>
    <w:rsid w:val="0086363B"/>
    <w:rsid w:val="00873F39"/>
    <w:rsid w:val="0087491C"/>
    <w:rsid w:val="00890BCA"/>
    <w:rsid w:val="008945AD"/>
    <w:rsid w:val="008F3C3C"/>
    <w:rsid w:val="008F70FE"/>
    <w:rsid w:val="00923AB1"/>
    <w:rsid w:val="009675D3"/>
    <w:rsid w:val="009A1C4D"/>
    <w:rsid w:val="009F0607"/>
    <w:rsid w:val="009F636C"/>
    <w:rsid w:val="00A15C87"/>
    <w:rsid w:val="00AA662C"/>
    <w:rsid w:val="00AA7C21"/>
    <w:rsid w:val="00AB5DFB"/>
    <w:rsid w:val="00AC5AC3"/>
    <w:rsid w:val="00AD72BF"/>
    <w:rsid w:val="00B115E7"/>
    <w:rsid w:val="00B11C3D"/>
    <w:rsid w:val="00B32221"/>
    <w:rsid w:val="00B344E9"/>
    <w:rsid w:val="00B43F62"/>
    <w:rsid w:val="00B47762"/>
    <w:rsid w:val="00B76ACE"/>
    <w:rsid w:val="00B820C2"/>
    <w:rsid w:val="00BB3001"/>
    <w:rsid w:val="00BF7EE1"/>
    <w:rsid w:val="00C0299B"/>
    <w:rsid w:val="00CA7A43"/>
    <w:rsid w:val="00CB5BB5"/>
    <w:rsid w:val="00CF4B1F"/>
    <w:rsid w:val="00D045EF"/>
    <w:rsid w:val="00D533FC"/>
    <w:rsid w:val="00D82210"/>
    <w:rsid w:val="00D83E9B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7CC9"/>
    <w:rsid w:val="00EA64C4"/>
    <w:rsid w:val="00EB2362"/>
    <w:rsid w:val="00EB6640"/>
    <w:rsid w:val="00EC647B"/>
    <w:rsid w:val="00EE1786"/>
    <w:rsid w:val="00EE7957"/>
    <w:rsid w:val="00F33C2A"/>
    <w:rsid w:val="00F6515A"/>
    <w:rsid w:val="00F66882"/>
    <w:rsid w:val="00F71F26"/>
    <w:rsid w:val="00F73155"/>
    <w:rsid w:val="00F948EA"/>
    <w:rsid w:val="00F958E3"/>
    <w:rsid w:val="00F97DE8"/>
    <w:rsid w:val="00FA0CD8"/>
    <w:rsid w:val="00FA7D40"/>
    <w:rsid w:val="00FB0EDA"/>
    <w:rsid w:val="00FB4EEF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ddf6ff"/>
    </o:shapedefaults>
    <o:shapelayout v:ext="edit">
      <o:idmap v:ext="edit" data="1"/>
    </o:shapelayout>
  </w:shapeDefaults>
  <w:decimalSymbol w:val=","/>
  <w:listSeparator w:val=";"/>
  <w14:docId w14:val="618AED19"/>
  <w15:docId w15:val="{35BBBDD5-96A5-4F19-8EDB-9CD89924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25EE1"/>
    <w:pPr>
      <w:numPr>
        <w:ilvl w:val="1"/>
        <w:numId w:val="15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102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9</cp:revision>
  <dcterms:created xsi:type="dcterms:W3CDTF">2025-05-29T08:15:00Z</dcterms:created>
  <dcterms:modified xsi:type="dcterms:W3CDTF">2025-05-29T09:57:00Z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