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4579" w14:textId="78967BBC" w:rsidR="00D533FC" w:rsidRPr="00ED1A35" w:rsidRDefault="00ED1A35" w:rsidP="00AE0040">
      <w:pPr>
        <w:pStyle w:val="11"/>
      </w:pPr>
      <w:r>
        <w:t>Μας λείπει η  δυναμική του στερεού…</w:t>
      </w:r>
    </w:p>
    <w:p w14:paraId="672EE779" w14:textId="5803C161" w:rsidR="00B83D65" w:rsidRDefault="00000000" w:rsidP="002A2A85">
      <w:pPr>
        <w:pStyle w:val="ad"/>
      </w:pPr>
      <w:r>
        <w:rPr>
          <w:noProof/>
        </w:rPr>
        <w:object w:dxaOrig="1440" w:dyaOrig="1440" w14:anchorId="52E633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54.7pt;margin-top:6.05pt;width:127.8pt;height:124.3pt;z-index:251659264;mso-position-horizontal-relative:text;mso-position-vertical-relative:text;mso-width-relative:page;mso-height-relative:page" filled="t" fillcolor="#bdeeff">
            <v:imagedata r:id="rId8" o:title=""/>
            <w10:wrap type="square"/>
          </v:shape>
          <o:OLEObject Type="Embed" ProgID="Visio.Drawing.11" ShapeID="_x0000_s1027" DrawAspect="Content" ObjectID="_1810877142" r:id="rId9"/>
        </w:object>
      </w:r>
      <w:r w:rsidR="00B83D65">
        <w:t xml:space="preserve">Κυκλική στεφάνη μάζας Μ = 4kg είναι ακίνητη πάνω σε </w:t>
      </w:r>
      <w:r w:rsidR="009F7856">
        <w:t>μια</w:t>
      </w:r>
      <w:r w:rsidR="00B83D65">
        <w:t xml:space="preserve"> δοκό </w:t>
      </w:r>
      <w:r w:rsidR="009F7856">
        <w:t>ΑΒ</w:t>
      </w:r>
      <w:r w:rsidR="00F97CC5">
        <w:t xml:space="preserve">, στο σημείο </w:t>
      </w:r>
      <w:r w:rsidR="00D03865">
        <w:t>Ρ</w:t>
      </w:r>
      <w:r w:rsidR="002446C8">
        <w:t xml:space="preserve">. </w:t>
      </w:r>
      <w:r w:rsidR="00B83D65">
        <w:t>Το άνω άκρο της δοκού</w:t>
      </w:r>
      <w:r w:rsidR="00D03865">
        <w:t xml:space="preserve"> Α</w:t>
      </w:r>
      <w:r w:rsidR="00B83D65">
        <w:t xml:space="preserve"> συνδέεται με άρθρωση σε κατακόρυφο τοίχο, ενώ το κάτω άκρο της ακουμπά σε </w:t>
      </w:r>
      <w:r w:rsidR="00FA3CBB">
        <w:t xml:space="preserve">λείο </w:t>
      </w:r>
      <w:r w:rsidR="00B83D65">
        <w:t>οριζόντιο δάπεδο σχηματίζοντας γωνία θ με αυτό, όπου ημθ = 0,6 και συνθ = 0,8. Η ισορροπία της στεφάνης εξασφαλίζεται από κατακόρυφο νήμα που εφάπτεται στη στεφάνη</w:t>
      </w:r>
      <w:r w:rsidR="002446C8">
        <w:t>, όπως στο σχήμα.</w:t>
      </w:r>
    </w:p>
    <w:p w14:paraId="15A6B70D" w14:textId="3523B86A" w:rsidR="00D46DBC" w:rsidRDefault="00D46DBC" w:rsidP="0075221B">
      <w:pPr>
        <w:pStyle w:val="ad"/>
        <w:ind w:left="453" w:hanging="340"/>
      </w:pPr>
      <w:r>
        <w:t xml:space="preserve">i) </w:t>
      </w:r>
      <w:r w:rsidR="0075221B">
        <w:t xml:space="preserve"> </w:t>
      </w:r>
      <w:r>
        <w:t>Να αποδείξετε ότι η στεφάνη δέχεται κατακόρυφη δύναμη από την δοκό και να υπολογίσετε τις συνιστώσες της, μια κάθετη και μια παράλληλη στην επιφάνεια της δοκού.</w:t>
      </w:r>
    </w:p>
    <w:p w14:paraId="0F181895" w14:textId="705CEAC3" w:rsidR="00021D0C" w:rsidRDefault="00021D0C" w:rsidP="0075221B">
      <w:pPr>
        <w:pStyle w:val="ad"/>
        <w:ind w:left="453" w:hanging="340"/>
      </w:pPr>
      <w:r>
        <w:t>ii) Σε μια στιγμή</w:t>
      </w:r>
      <w:r w:rsidR="005B4BF9">
        <w:t xml:space="preserve"> t</w:t>
      </w:r>
      <w:r w:rsidR="005B4BF9">
        <w:rPr>
          <w:vertAlign w:val="subscript"/>
        </w:rPr>
        <w:t>0</w:t>
      </w:r>
      <w:r w:rsidR="001D3771">
        <w:t>=</w:t>
      </w:r>
      <w:r w:rsidR="005B4BF9">
        <w:t>0</w:t>
      </w:r>
      <w:r>
        <w:t xml:space="preserve"> κόβουμε το νήμα, οπότε η στεφάνη κυλίεται (χωρίς να ολισθαίνει)</w:t>
      </w:r>
      <w:r w:rsidR="005B4BF9">
        <w:t xml:space="preserve"> κατά μήκος της δοκού.</w:t>
      </w:r>
    </w:p>
    <w:p w14:paraId="5AA0E586" w14:textId="3F7F5B54" w:rsidR="005B4BF9" w:rsidRDefault="0075221B" w:rsidP="0075221B">
      <w:pPr>
        <w:pStyle w:val="ad"/>
        <w:ind w:left="737" w:hanging="340"/>
      </w:pPr>
      <w:r>
        <w:t>α</w:t>
      </w:r>
      <w:r w:rsidR="005B4BF9">
        <w:t xml:space="preserve">) </w:t>
      </w:r>
      <w:r w:rsidR="00D358AB">
        <w:t>Κάποιος συμμαθητής σας υποστηρίζει</w:t>
      </w:r>
      <w:r w:rsidR="005B4BF9">
        <w:t xml:space="preserve"> ότι στη διάρκεια της κίνησης της στεφάνης ασκείται τριβή ολίσθησης πάνω της από την σανίδα. Συμφωνείτε ή διαφωνείτε με την άποψη αυτή;</w:t>
      </w:r>
    </w:p>
    <w:p w14:paraId="1E8E19DB" w14:textId="20265127" w:rsidR="005B4BF9" w:rsidRDefault="0075221B" w:rsidP="0075221B">
      <w:pPr>
        <w:pStyle w:val="ad"/>
        <w:ind w:left="737" w:hanging="340"/>
      </w:pPr>
      <w:r>
        <w:t>β</w:t>
      </w:r>
      <w:r w:rsidR="005B4BF9">
        <w:t xml:space="preserve">) </w:t>
      </w:r>
      <w:r w:rsidR="00D358AB">
        <w:t>Κάποιος άλλος συμμαθητής σας υποστηρίζει αντίθετα, ότι κατά την κύλιση δεν ασκείται τριβή στην στεφάνη. Σας βρίσκει σύμφωνο η θέση αυτή</w:t>
      </w:r>
      <w:r>
        <w:t xml:space="preserve"> ή όχι και γιατί</w:t>
      </w:r>
      <w:r w:rsidR="00D358AB">
        <w:t>;</w:t>
      </w:r>
    </w:p>
    <w:p w14:paraId="39A3273C" w14:textId="261EA8DC" w:rsidR="00D358AB" w:rsidRDefault="001F005A" w:rsidP="0075221B">
      <w:pPr>
        <w:pStyle w:val="ad"/>
        <w:ind w:left="453" w:hanging="340"/>
      </w:pPr>
      <w:r>
        <w:t>iii) Να υπολογιστεί η ταχύτητα του κέντρου Ο της στεφάνης, τη χρονική στιγμή t</w:t>
      </w:r>
      <w:r>
        <w:rPr>
          <w:vertAlign w:val="subscript"/>
        </w:rPr>
        <w:t>1</w:t>
      </w:r>
      <w:r>
        <w:t>=</w:t>
      </w:r>
      <w:r w:rsidR="009F705B">
        <w:t>2</w:t>
      </w:r>
      <w:r>
        <w:t>s</w:t>
      </w:r>
      <w:r w:rsidR="006D68DA">
        <w:t>.</w:t>
      </w:r>
    </w:p>
    <w:p w14:paraId="2D75AE3C" w14:textId="1CF52513" w:rsidR="00DE2ECF" w:rsidRDefault="006D68DA" w:rsidP="001D41AD">
      <w:pPr>
        <w:pStyle w:val="ad"/>
        <w:ind w:left="453" w:hanging="340"/>
      </w:pPr>
      <w:r>
        <w:t xml:space="preserve">iv) </w:t>
      </w:r>
      <w:r w:rsidR="009E78DF">
        <w:t>Αφού υπολογίστε τα μέτρα των δυνάμεων που ασκούνται στη στεφάνη, στη διάρκεια της κίνησης, ν</w:t>
      </w:r>
      <w:r w:rsidR="00DE2ECF">
        <w:t>α υπολογιστούν τα έργα των δυνάμεων</w:t>
      </w:r>
      <w:r w:rsidR="009E78DF">
        <w:t xml:space="preserve"> αυτών </w:t>
      </w:r>
      <w:r w:rsidR="00DE2ECF">
        <w:t>από 0-t</w:t>
      </w:r>
      <w:r w:rsidR="00DE2ECF">
        <w:rPr>
          <w:vertAlign w:val="subscript"/>
        </w:rPr>
        <w:t>1</w:t>
      </w:r>
      <w:r w:rsidR="00F97CC5">
        <w:t>. Πόση είναι η κινητική ενέργεια της στεφάνης τη στιγμή t</w:t>
      </w:r>
      <w:r w:rsidR="00F97CC5">
        <w:rPr>
          <w:vertAlign w:val="subscript"/>
        </w:rPr>
        <w:t>1</w:t>
      </w:r>
      <w:r w:rsidR="00F97CC5">
        <w:t xml:space="preserve">; </w:t>
      </w:r>
    </w:p>
    <w:p w14:paraId="55A5A122" w14:textId="0AEEBE69" w:rsidR="00DB6FDC" w:rsidRDefault="00DB6FDC" w:rsidP="001D41AD">
      <w:pPr>
        <w:pStyle w:val="ad"/>
        <w:ind w:left="453" w:hanging="340"/>
      </w:pPr>
      <w:r>
        <w:t xml:space="preserve">v) </w:t>
      </w:r>
      <w:r w:rsidR="00FA3CBB">
        <w:t>«</w:t>
      </w:r>
      <w:r>
        <w:t xml:space="preserve">Στη διάρκεια της κύλισης, η άρθρωση ασκεί στο άκρο Α της δοκού μια </w:t>
      </w:r>
      <w:r w:rsidR="00FA3CBB">
        <w:t>κατακόρυφη</w:t>
      </w:r>
      <w:r>
        <w:t xml:space="preserve"> δύναμη F</w:t>
      </w:r>
      <w:r w:rsidR="00FA3CBB">
        <w:t>»</w:t>
      </w:r>
      <w:r>
        <w:t>.</w:t>
      </w:r>
      <w:r w:rsidR="00FA3CBB">
        <w:t xml:space="preserve"> Χωρίς να προβείτε σε</w:t>
      </w:r>
      <w:r w:rsidR="00215F0E">
        <w:t xml:space="preserve"> ακριβείς</w:t>
      </w:r>
      <w:r w:rsidR="00FA3CBB">
        <w:t xml:space="preserve"> υπολογισμούς</w:t>
      </w:r>
      <w:r w:rsidR="00215F0E">
        <w:t xml:space="preserve"> δυνάμεων</w:t>
      </w:r>
      <w:r w:rsidR="00FA3CBB">
        <w:t>, να εξετάσετε αν αυτό είναι σωστό ή λάθος.</w:t>
      </w:r>
    </w:p>
    <w:p w14:paraId="7CD403BB" w14:textId="1BAE07D8" w:rsidR="00F97CC5" w:rsidRDefault="00F97CC5" w:rsidP="002A2A85">
      <w:pPr>
        <w:pStyle w:val="ad"/>
      </w:pPr>
      <w:r>
        <w:t>Δίνεται g=10m/s</w:t>
      </w:r>
      <w:r>
        <w:rPr>
          <w:vertAlign w:val="superscript"/>
        </w:rPr>
        <w:t>2</w:t>
      </w:r>
      <w:r>
        <w:t>, ενώ το μήκος της  δοκού είναι αρκετ</w:t>
      </w:r>
      <w:r w:rsidR="00F02FC4">
        <w:t>ά μεγάλο</w:t>
      </w:r>
      <w:r>
        <w:t>, ώστε η στεφάνη να παραμένει πάνω της τη στιγμή t</w:t>
      </w:r>
      <w:r>
        <w:rPr>
          <w:vertAlign w:val="subscript"/>
        </w:rPr>
        <w:t>1</w:t>
      </w:r>
      <w:r>
        <w:t>.</w:t>
      </w:r>
    </w:p>
    <w:p w14:paraId="4066CDB3" w14:textId="27AD96AF" w:rsidR="00F97CC5" w:rsidRDefault="00F97CC5" w:rsidP="00170A9C">
      <w:pPr>
        <w:pStyle w:val="a9"/>
      </w:pPr>
      <w:r>
        <w:t>Απάντηση</w:t>
      </w:r>
      <w:r w:rsidR="00170A9C">
        <w:t>:</w:t>
      </w:r>
    </w:p>
    <w:p w14:paraId="3EA6AC39" w14:textId="345EDD24" w:rsidR="00F97CC5" w:rsidRDefault="00000000" w:rsidP="00977777">
      <w:pPr>
        <w:pStyle w:val="i"/>
      </w:pPr>
      <w:r>
        <w:rPr>
          <w:noProof/>
        </w:rPr>
        <w:object w:dxaOrig="1440" w:dyaOrig="1440" w14:anchorId="23553F38">
          <v:shape id="_x0000_s1028" type="#_x0000_t75" style="position:absolute;left:0;text-align:left;margin-left:368.95pt;margin-top:1.05pt;width:112.9pt;height:78.35pt;z-index:251661312;mso-position-horizontal-relative:text;mso-position-vertical-relative:text;mso-width-relative:page;mso-height-relative:page" filled="t" fillcolor="#bdeeff">
            <v:imagedata r:id="rId10" o:title=""/>
            <w10:wrap type="square"/>
          </v:shape>
          <o:OLEObject Type="Embed" ProgID="Visio.Drawing.11" ShapeID="_x0000_s1028" DrawAspect="Content" ObjectID="_1810877143" r:id="rId11"/>
        </w:object>
      </w:r>
      <w:r w:rsidR="00977777">
        <w:t>Στο πρώτο από τα διπλανά σχήματα, έχουν σχεδιαστεί οι δυνάμεις που ασκούνται στη στεφάνη, όπου F</w:t>
      </w:r>
      <w:r w:rsidR="00977777">
        <w:rPr>
          <w:vertAlign w:val="subscript"/>
        </w:rPr>
        <w:t>1</w:t>
      </w:r>
      <w:r w:rsidR="00977777">
        <w:t xml:space="preserve"> η δύναμη από την δοκό</w:t>
      </w:r>
      <w:r w:rsidR="001317CE">
        <w:t xml:space="preserve"> και Τ</w:t>
      </w:r>
      <w:r w:rsidR="001317CE">
        <w:rPr>
          <w:vertAlign w:val="subscript"/>
        </w:rPr>
        <w:t>1</w:t>
      </w:r>
      <w:r w:rsidR="001317CE">
        <w:t xml:space="preserve"> η τάση του νήματος</w:t>
      </w:r>
      <w:r w:rsidR="00977777">
        <w:t>. Από την ισορροπία της δοκού παίρνουμε:</w:t>
      </w:r>
    </w:p>
    <w:p w14:paraId="186BDD53" w14:textId="52A60A1E" w:rsidR="00977777" w:rsidRDefault="003B6DBD" w:rsidP="003B6DBD">
      <w:pPr>
        <w:jc w:val="center"/>
      </w:pPr>
      <w:r w:rsidRPr="003B6DBD">
        <w:rPr>
          <w:position w:val="-18"/>
        </w:rPr>
        <w:object w:dxaOrig="4180" w:dyaOrig="480" w14:anchorId="6A5AAF96">
          <v:shape id="_x0000_i1027" type="#_x0000_t75" style="width:209.05pt;height:24.1pt" o:ole="">
            <v:imagedata r:id="rId12" o:title=""/>
          </v:shape>
          <o:OLEObject Type="Embed" ProgID="Equation.DSMT4" ShapeID="_x0000_i1027" DrawAspect="Content" ObjectID="_1810877125" r:id="rId13"/>
        </w:object>
      </w:r>
      <w:r w:rsidR="008A5FD4">
        <w:t xml:space="preserve"> (1)</w:t>
      </w:r>
    </w:p>
    <w:p w14:paraId="3F5F64EA" w14:textId="62B051DE" w:rsidR="003B6DBD" w:rsidRDefault="003B6DBD" w:rsidP="003B6DBD">
      <w:pPr>
        <w:ind w:left="340"/>
      </w:pPr>
      <w:r>
        <w:t>Για να ισχύει η παραπάνω σχέση, αφού βάρος και Τ</w:t>
      </w:r>
      <w:r>
        <w:rPr>
          <w:vertAlign w:val="subscript"/>
        </w:rPr>
        <w:t>1</w:t>
      </w:r>
      <w:r>
        <w:t xml:space="preserve"> είναι κατακόρυφες δυνάμεις, κατακόρυφη θα είναι και η συνισταμένη τους, συνεπώς και η αντίθετή της (</w:t>
      </w:r>
      <w:r w:rsidR="001317CE">
        <w:t xml:space="preserve">η δύναμη </w:t>
      </w:r>
      <w:r>
        <w:t>F</w:t>
      </w:r>
      <w:r>
        <w:rPr>
          <w:vertAlign w:val="subscript"/>
        </w:rPr>
        <w:t>1</w:t>
      </w:r>
      <w:r>
        <w:t>) θα είναι επίσης κατακόρυφη.</w:t>
      </w:r>
    </w:p>
    <w:p w14:paraId="7D0CFCAE" w14:textId="62C31724" w:rsidR="00311228" w:rsidRDefault="00311228" w:rsidP="003B6DBD">
      <w:pPr>
        <w:ind w:left="340"/>
      </w:pPr>
      <w:r>
        <w:t>Στο δεξιό σχήμα η δύναμη F</w:t>
      </w:r>
      <w:r>
        <w:rPr>
          <w:vertAlign w:val="subscript"/>
        </w:rPr>
        <w:t>1</w:t>
      </w:r>
      <w:r>
        <w:t xml:space="preserve"> έχει αναλυθεί σε δύο συνιστώσες της στατική τριβή </w:t>
      </w:r>
      <w:proofErr w:type="spellStart"/>
      <w:r>
        <w:t>Τ</w:t>
      </w:r>
      <w:r>
        <w:rPr>
          <w:vertAlign w:val="subscript"/>
        </w:rPr>
        <w:t>s</w:t>
      </w:r>
      <w:proofErr w:type="spellEnd"/>
      <w:r>
        <w:t xml:space="preserve"> και την κάθετη αντίδραση από την δοκό Ν. Παίρνοντας την συνθήκη ισορροπίας για την στεφάνη, έχουμε</w:t>
      </w:r>
      <w:r w:rsidR="0093694B">
        <w:t xml:space="preserve"> για τις ροπές ως προς το κέντρο της Ο:</w:t>
      </w:r>
    </w:p>
    <w:p w14:paraId="33476142" w14:textId="2069019C" w:rsidR="0093694B" w:rsidRDefault="008A5FD4" w:rsidP="008A5FD4">
      <w:pPr>
        <w:ind w:left="340"/>
        <w:jc w:val="center"/>
      </w:pPr>
      <w:r w:rsidRPr="0093694B">
        <w:rPr>
          <w:position w:val="-12"/>
        </w:rPr>
        <w:object w:dxaOrig="5240" w:dyaOrig="360" w14:anchorId="546AFC03">
          <v:shape id="_x0000_i1028" type="#_x0000_t75" style="width:262.1pt;height:18.1pt" o:ole="">
            <v:imagedata r:id="rId14" o:title=""/>
          </v:shape>
          <o:OLEObject Type="Embed" ProgID="Equation.DSMT4" ShapeID="_x0000_i1028" DrawAspect="Content" ObjectID="_1810877126" r:id="rId15"/>
        </w:object>
      </w:r>
    </w:p>
    <w:p w14:paraId="6642EEF7" w14:textId="5159B3CB" w:rsidR="0093694B" w:rsidRDefault="008A5FD4" w:rsidP="003B6DBD">
      <w:pPr>
        <w:ind w:left="340"/>
      </w:pPr>
      <w:r>
        <w:t>Οπότε από την (1) παίρνουμε:</w:t>
      </w:r>
    </w:p>
    <w:p w14:paraId="0CA0CD34" w14:textId="599B619A" w:rsidR="008A5FD4" w:rsidRPr="00311228" w:rsidRDefault="00450F4F" w:rsidP="001A4805">
      <w:pPr>
        <w:ind w:left="340"/>
        <w:jc w:val="center"/>
      </w:pPr>
      <w:r w:rsidRPr="001A4805">
        <w:rPr>
          <w:position w:val="-66"/>
        </w:rPr>
        <w:object w:dxaOrig="6720" w:dyaOrig="1420" w14:anchorId="0143AE7F">
          <v:shape id="_x0000_i1029" type="#_x0000_t75" style="width:335.9pt;height:71.1pt" o:ole="">
            <v:imagedata r:id="rId16" o:title=""/>
          </v:shape>
          <o:OLEObject Type="Embed" ProgID="Equation.DSMT4" ShapeID="_x0000_i1029" DrawAspect="Content" ObjectID="_1810877127" r:id="rId17"/>
        </w:object>
      </w:r>
    </w:p>
    <w:p w14:paraId="0EE710F0" w14:textId="3C76F902" w:rsidR="00B83D65" w:rsidRDefault="002E2782" w:rsidP="002E2782">
      <w:pPr>
        <w:pStyle w:val="i"/>
      </w:pPr>
      <w:r>
        <w:t>Και οι δύο προαναφερόμενες απόψεις είναι λανθασμένες.</w:t>
      </w:r>
    </w:p>
    <w:p w14:paraId="78EE59CB" w14:textId="50C7E26C" w:rsidR="002E2782" w:rsidRDefault="00B3306E" w:rsidP="002E2782">
      <w:pPr>
        <w:pStyle w:val="abc"/>
      </w:pPr>
      <w:r>
        <w:t>α</w:t>
      </w:r>
      <w:r w:rsidR="002E2782">
        <w:t>) Αφού η στεφάνη κυλίεται το εκάστοτε σημείο επαφής της με την  δοκό έχει μηδενική ταχύτητα. Αλλά τότε δεν έχουμε ολίσθηση για να εμφανιστεί και τριβή ολίσθησης.</w:t>
      </w:r>
    </w:p>
    <w:p w14:paraId="4EBEBC23" w14:textId="000A5DDC" w:rsidR="002E2782" w:rsidRDefault="00B3306E" w:rsidP="002E2782">
      <w:pPr>
        <w:pStyle w:val="abc"/>
      </w:pPr>
      <w:r>
        <w:t>β</w:t>
      </w:r>
      <w:r w:rsidR="002E2782">
        <w:t>) Αν υποθέσουμε ότι δεν αναπτύσσεται τριβή, τότε η στεφάνη επιταχύνεται μόνο από το βάρος, δύναμη που διέρχεται από το κέντρο μάζας της. Τότε όμως δεν θα έχουμε κάποια ροπή που να προκαλεί την περιστροφή της στεφάνης, η οποία θα εκτελούσε μεταφορική κίνηση.</w:t>
      </w:r>
    </w:p>
    <w:p w14:paraId="4652A0EB" w14:textId="7E2DEAF3" w:rsidR="002E2782" w:rsidRDefault="00000000" w:rsidP="002E2782">
      <w:pPr>
        <w:ind w:left="284"/>
      </w:pPr>
      <w:r>
        <w:rPr>
          <w:noProof/>
        </w:rPr>
        <w:object w:dxaOrig="1440" w:dyaOrig="1440" w14:anchorId="628BAE1B">
          <v:shape id="_x0000_s1029" type="#_x0000_t75" style="position:absolute;left:0;text-align:left;margin-left:390.2pt;margin-top:.15pt;width:91.65pt;height:89.2pt;z-index:251663360;mso-position-horizontal-relative:text;mso-position-vertical-relative:text;mso-width-relative:page;mso-height-relative:page" filled="t" fillcolor="#bdeeff">
            <v:imagedata r:id="rId18" o:title=""/>
            <w10:wrap type="square"/>
          </v:shape>
          <o:OLEObject Type="Embed" ProgID="Visio.Drawing.11" ShapeID="_x0000_s1029" DrawAspect="Content" ObjectID="_1810877144" r:id="rId19"/>
        </w:object>
      </w:r>
      <w:r w:rsidR="002E2782">
        <w:t>Δεν μένει παρά να ασκείται</w:t>
      </w:r>
      <w:r w:rsidR="00F02FC4">
        <w:t xml:space="preserve"> στη στεφάνη</w:t>
      </w:r>
      <w:r w:rsidR="002E2782">
        <w:t xml:space="preserve"> δύναμη </w:t>
      </w:r>
      <w:r w:rsidR="002E2782" w:rsidRPr="0037543E">
        <w:rPr>
          <w:b/>
          <w:bCs/>
        </w:rPr>
        <w:t>στατικής</w:t>
      </w:r>
      <w:r w:rsidR="002E2782">
        <w:t xml:space="preserve"> τριβής</w:t>
      </w:r>
      <w:r w:rsidR="00B3306E">
        <w:t xml:space="preserve"> (τώρα Τ)</w:t>
      </w:r>
      <w:r w:rsidR="00F02FC4">
        <w:t xml:space="preserve"> από την δοκό</w:t>
      </w:r>
      <w:r w:rsidR="002E2782">
        <w:t>, όπως στο σχήμα, η</w:t>
      </w:r>
      <w:r w:rsidR="004B3BBF">
        <w:t xml:space="preserve"> ροπή της οποίας</w:t>
      </w:r>
      <w:r w:rsidR="002E2782">
        <w:t xml:space="preserve"> οποία προκαλεί και την «δεξιόστροφη» περιστροφή της στ</w:t>
      </w:r>
      <w:r w:rsidR="00C269FA">
        <w:t>ε</w:t>
      </w:r>
      <w:r w:rsidR="002E2782">
        <w:t>φάνης.</w:t>
      </w:r>
    </w:p>
    <w:p w14:paraId="00E212A5" w14:textId="288BBA07" w:rsidR="002A2A85" w:rsidRDefault="00667E7C" w:rsidP="00667E7C">
      <w:pPr>
        <w:pStyle w:val="i"/>
      </w:pPr>
      <w:r>
        <w:t>Θεωρώντας την κίνηση της στεφάνης σύνθετη, μια μεταφορική και μια περιστροφική γύρω από άξονα, ο οποίος είναι κάθετος στο επίπεδο της σελίδας και διέρχεται από το κέντρο μάζας Ο, εφαρμόζουμε το 2</w:t>
      </w:r>
      <w:r w:rsidRPr="00667E7C">
        <w:rPr>
          <w:vertAlign w:val="superscript"/>
        </w:rPr>
        <w:t>ο</w:t>
      </w:r>
      <w:r>
        <w:t xml:space="preserve"> νόμο του Νεύτωνα, τόσο για την μεταφορική όσο και για την στροφική κίνηση της στεφάνης.</w:t>
      </w:r>
    </w:p>
    <w:p w14:paraId="430E1C61" w14:textId="169A40BE" w:rsidR="00667E7C" w:rsidRDefault="00AD2FB0" w:rsidP="00AD2FB0">
      <w:pPr>
        <w:jc w:val="center"/>
      </w:pPr>
      <w:r w:rsidRPr="00AD2FB0">
        <w:rPr>
          <w:position w:val="-78"/>
        </w:rPr>
        <w:object w:dxaOrig="6600" w:dyaOrig="1440" w14:anchorId="342A01EE">
          <v:shape id="_x0000_i1031" type="#_x0000_t75" style="width:329.85pt;height:1in" o:ole="">
            <v:imagedata r:id="rId20" o:title=""/>
          </v:shape>
          <o:OLEObject Type="Embed" ProgID="Equation.DSMT4" ShapeID="_x0000_i1031" DrawAspect="Content" ObjectID="_1810877128" r:id="rId21"/>
        </w:object>
      </w:r>
    </w:p>
    <w:p w14:paraId="369E945C" w14:textId="77777777" w:rsidR="00AD2FB0" w:rsidRDefault="00AD2FB0" w:rsidP="00AD2FB0">
      <w:pPr>
        <w:ind w:left="340"/>
      </w:pPr>
      <w:r>
        <w:t>Αλλά τότε το κέντρο μάζας Ο τη στιγμή t</w:t>
      </w:r>
      <w:r>
        <w:rPr>
          <w:vertAlign w:val="subscript"/>
        </w:rPr>
        <w:t>1</w:t>
      </w:r>
      <w:r>
        <w:t xml:space="preserve"> έχει ταχύτητα:</w:t>
      </w:r>
    </w:p>
    <w:p w14:paraId="793AD6AA" w14:textId="2BF93311" w:rsidR="00AD2FB0" w:rsidRDefault="0061642D" w:rsidP="0061642D">
      <w:pPr>
        <w:ind w:left="340"/>
        <w:jc w:val="center"/>
      </w:pPr>
      <w:r w:rsidRPr="00AD2FB0">
        <w:rPr>
          <w:position w:val="-12"/>
        </w:rPr>
        <w:object w:dxaOrig="3040" w:dyaOrig="360" w14:anchorId="6C62A010">
          <v:shape id="_x0000_i1032" type="#_x0000_t75" style="width:152.15pt;height:18.1pt" o:ole="">
            <v:imagedata r:id="rId22" o:title=""/>
          </v:shape>
          <o:OLEObject Type="Embed" ProgID="Equation.DSMT4" ShapeID="_x0000_i1032" DrawAspect="Content" ObjectID="_1810877129" r:id="rId23"/>
        </w:object>
      </w:r>
    </w:p>
    <w:p w14:paraId="44A04B42" w14:textId="61A04A94" w:rsidR="0061642D" w:rsidRDefault="0061642D" w:rsidP="0061642D">
      <w:pPr>
        <w:ind w:left="340"/>
      </w:pPr>
      <w:r>
        <w:t>Έχοντας μετατοπισθεί κατά:</w:t>
      </w:r>
    </w:p>
    <w:p w14:paraId="145A95FA" w14:textId="7A65A406" w:rsidR="0061642D" w:rsidRDefault="0061642D" w:rsidP="0061642D">
      <w:pPr>
        <w:ind w:left="340"/>
        <w:jc w:val="center"/>
      </w:pPr>
      <w:r w:rsidRPr="0061642D">
        <w:rPr>
          <w:position w:val="-24"/>
        </w:rPr>
        <w:object w:dxaOrig="3120" w:dyaOrig="620" w14:anchorId="72384F31">
          <v:shape id="_x0000_i1033" type="#_x0000_t75" style="width:156.05pt;height:31.05pt" o:ole="">
            <v:imagedata r:id="rId24" o:title=""/>
          </v:shape>
          <o:OLEObject Type="Embed" ProgID="Equation.DSMT4" ShapeID="_x0000_i1033" DrawAspect="Content" ObjectID="_1810877130" r:id="rId25"/>
        </w:object>
      </w:r>
    </w:p>
    <w:p w14:paraId="61136B20" w14:textId="4101A4D5" w:rsidR="009E78DF" w:rsidRDefault="00722CCE" w:rsidP="00722CCE">
      <w:pPr>
        <w:pStyle w:val="i"/>
      </w:pPr>
      <w:r>
        <w:t xml:space="preserve">Από </w:t>
      </w:r>
      <w:r w:rsidR="009E78DF">
        <w:t>την ισορροπία της στεφάνης στη διεύθυνση y, την κάθετη στη δοκό, παίρνουμε:</w:t>
      </w:r>
    </w:p>
    <w:p w14:paraId="3D6D1A13" w14:textId="6D3B93B6" w:rsidR="009E78DF" w:rsidRDefault="002679AA" w:rsidP="004E50FE">
      <w:pPr>
        <w:jc w:val="center"/>
      </w:pPr>
      <w:r w:rsidRPr="009E78DF">
        <w:rPr>
          <w:position w:val="-14"/>
        </w:rPr>
        <w:object w:dxaOrig="5300" w:dyaOrig="380" w14:anchorId="1D8E2199">
          <v:shape id="_x0000_i1034" type="#_x0000_t75" style="width:265.1pt;height:19pt" o:ole="">
            <v:imagedata r:id="rId26" o:title=""/>
          </v:shape>
          <o:OLEObject Type="Embed" ProgID="Equation.DSMT4" ShapeID="_x0000_i1034" DrawAspect="Content" ObjectID="_1810877131" r:id="rId27"/>
        </w:object>
      </w:r>
    </w:p>
    <w:p w14:paraId="56980D5E" w14:textId="77777777" w:rsidR="004E50FE" w:rsidRDefault="004E50FE" w:rsidP="004E50FE">
      <w:pPr>
        <w:ind w:left="340"/>
      </w:pPr>
      <w:r>
        <w:t>Η δύναμη αυτή είναι κάθετη στη μετατόπιση συνεπώς δεν παράγει έργο.</w:t>
      </w:r>
    </w:p>
    <w:p w14:paraId="0B8D1B01" w14:textId="6A5BA618" w:rsidR="004B3BBF" w:rsidRDefault="004E50FE" w:rsidP="004E50FE">
      <w:pPr>
        <w:ind w:left="340"/>
      </w:pPr>
      <w:r>
        <w:t xml:space="preserve">Το μέτρο της ασκούμενης  </w:t>
      </w:r>
      <w:r w:rsidRPr="004E50FE">
        <w:rPr>
          <w:b/>
          <w:bCs/>
        </w:rPr>
        <w:t>στατικής</w:t>
      </w:r>
      <w:r>
        <w:t xml:space="preserve"> τριβής Τ, υπολογίζεται από την εξίσωση (3):</w:t>
      </w:r>
    </w:p>
    <w:p w14:paraId="3F6EC35F" w14:textId="35DE2C3A" w:rsidR="004E50FE" w:rsidRDefault="004E50FE" w:rsidP="004E50FE">
      <w:pPr>
        <w:ind w:left="340"/>
        <w:jc w:val="center"/>
      </w:pPr>
      <w:r w:rsidRPr="004E50FE">
        <w:rPr>
          <w:position w:val="-12"/>
        </w:rPr>
        <w:object w:dxaOrig="2540" w:dyaOrig="360" w14:anchorId="1749D933">
          <v:shape id="_x0000_i1035" type="#_x0000_t75" style="width:127.15pt;height:18.1pt" o:ole="">
            <v:imagedata r:id="rId28" o:title=""/>
          </v:shape>
          <o:OLEObject Type="Embed" ProgID="Equation.DSMT4" ShapeID="_x0000_i1035" DrawAspect="Content" ObjectID="_1810877132" r:id="rId29"/>
        </w:object>
      </w:r>
    </w:p>
    <w:p w14:paraId="4B1222D1" w14:textId="71CC2394" w:rsidR="004E50FE" w:rsidRDefault="004E50FE" w:rsidP="004E50FE">
      <w:pPr>
        <w:ind w:left="340"/>
      </w:pPr>
      <w:r>
        <w:lastRenderedPageBreak/>
        <w:t>Αλλά, όπως είπαμε και παραπάνω, η δύναμη αυτή ασκείται σε ένα ακίνητο σημείο της  στεφάνης, οπότε και αυτή ΔΕΝ παράγει έργο.</w:t>
      </w:r>
    </w:p>
    <w:p w14:paraId="5CD123BD" w14:textId="6CC4059A" w:rsidR="004E50FE" w:rsidRDefault="004E50FE" w:rsidP="004E50FE">
      <w:pPr>
        <w:ind w:left="340"/>
      </w:pPr>
      <w:r>
        <w:t xml:space="preserve">Δεν μένει παρά το βάρος </w:t>
      </w:r>
      <w:r w:rsidR="00F1406F">
        <w:t>w</w:t>
      </w:r>
      <w:r>
        <w:t>=</w:t>
      </w:r>
      <w:proofErr w:type="spellStart"/>
      <w:r>
        <w:t>Μg</w:t>
      </w:r>
      <w:proofErr w:type="spellEnd"/>
      <w:r>
        <w:t>=</w:t>
      </w:r>
      <w:r w:rsidR="00F1406F">
        <w:t>40Ν, όπου παράγει έργο:</w:t>
      </w:r>
    </w:p>
    <w:p w14:paraId="26AE235F" w14:textId="04DDB178" w:rsidR="00F1406F" w:rsidRDefault="00F1406F" w:rsidP="00F1406F">
      <w:pPr>
        <w:ind w:left="340"/>
        <w:jc w:val="center"/>
      </w:pPr>
      <w:r w:rsidRPr="00F1406F">
        <w:rPr>
          <w:position w:val="-14"/>
        </w:rPr>
        <w:object w:dxaOrig="4760" w:dyaOrig="380" w14:anchorId="5540AA66">
          <v:shape id="_x0000_i1036" type="#_x0000_t75" style="width:238pt;height:19pt" o:ole="">
            <v:imagedata r:id="rId30" o:title=""/>
          </v:shape>
          <o:OLEObject Type="Embed" ProgID="Equation.DSMT4" ShapeID="_x0000_i1036" DrawAspect="Content" ObjectID="_1810877133" r:id="rId31"/>
        </w:object>
      </w:r>
    </w:p>
    <w:p w14:paraId="08D28592" w14:textId="5CE8BF04" w:rsidR="005413F2" w:rsidRDefault="005413F2" w:rsidP="005413F2">
      <w:pPr>
        <w:ind w:left="340"/>
      </w:pPr>
      <w:r>
        <w:t>Εφαρμόζουμε το Θ.Μ.Κ.Ε, από 0-t</w:t>
      </w:r>
      <w:r>
        <w:rPr>
          <w:vertAlign w:val="subscript"/>
        </w:rPr>
        <w:t>1</w:t>
      </w:r>
      <w:r>
        <w:t xml:space="preserve"> για την στεφάνη και παίρνουμε:</w:t>
      </w:r>
    </w:p>
    <w:p w14:paraId="003075E6" w14:textId="3060D571" w:rsidR="00DA1649" w:rsidRDefault="00F9536F" w:rsidP="00F9536F">
      <w:pPr>
        <w:ind w:left="340"/>
        <w:jc w:val="center"/>
      </w:pPr>
      <w:r w:rsidRPr="00F9536F">
        <w:rPr>
          <w:position w:val="-30"/>
        </w:rPr>
        <w:object w:dxaOrig="4819" w:dyaOrig="720" w14:anchorId="5E279FD1">
          <v:shape id="_x0000_i1037" type="#_x0000_t75" style="width:241pt;height:36.15pt" o:ole="">
            <v:imagedata r:id="rId32" o:title=""/>
          </v:shape>
          <o:OLEObject Type="Embed" ProgID="Equation.DSMT4" ShapeID="_x0000_i1037" DrawAspect="Content" ObjectID="_1810877134" r:id="rId33"/>
        </w:object>
      </w:r>
    </w:p>
    <w:p w14:paraId="373E2902" w14:textId="77777777" w:rsidR="00D43796" w:rsidRDefault="00000000" w:rsidP="008722A7">
      <w:pPr>
        <w:pStyle w:val="i"/>
      </w:pPr>
      <w:r>
        <w:rPr>
          <w:noProof/>
        </w:rPr>
        <w:object w:dxaOrig="1440" w:dyaOrig="1440" w14:anchorId="6CD79C97">
          <v:shape id="_x0000_s1036" type="#_x0000_t75" style="position:absolute;left:0;text-align:left;margin-left:342.35pt;margin-top:4.25pt;width:139.5pt;height:121.8pt;z-index:251665408;mso-position-horizontal-relative:text;mso-position-vertical-relative:text;mso-width-relative:page;mso-height-relative:page" filled="t" fillcolor="#c5f0ff">
            <v:imagedata r:id="rId34" o:title=""/>
            <w10:wrap type="square"/>
          </v:shape>
          <o:OLEObject Type="Embed" ProgID="Visio.Drawing.11" ShapeID="_x0000_s1036" DrawAspect="Content" ObjectID="_1810877145" r:id="rId35"/>
        </w:object>
      </w:r>
      <w:r w:rsidR="008722A7">
        <w:t xml:space="preserve">Στο διπλανό σχήμα έχουμε σχεδιάσει τις δυνάμεις που ασκούνται στη δοκό, υποθέτοντας ότι η δύναμη F από την άρθρωση είναι κατακόρυφη. </w:t>
      </w:r>
    </w:p>
    <w:p w14:paraId="77C09063" w14:textId="77777777" w:rsidR="00C241C8" w:rsidRDefault="008722A7" w:rsidP="00D43796">
      <w:pPr>
        <w:ind w:left="340"/>
      </w:pPr>
      <w:r>
        <w:t>Ν΄</w:t>
      </w:r>
      <w:r w:rsidR="00B93E00">
        <w:t xml:space="preserve"> </w:t>
      </w:r>
      <w:r>
        <w:t xml:space="preserve">και </w:t>
      </w:r>
      <w:r w:rsidR="00B93E00">
        <w:t>Τ΄ οι αντιδράσεις των αντίστοιχων δυνάμεων που ασκούνται στη στεφάνη από την δοκό</w:t>
      </w:r>
      <w:r>
        <w:t xml:space="preserve"> </w:t>
      </w:r>
      <w:r w:rsidR="00B93E00">
        <w:t xml:space="preserve">και </w:t>
      </w:r>
      <w:r w:rsidR="00DC61CA" w:rsidRPr="00DC61CA">
        <w:rPr>
          <w:position w:val="-12"/>
        </w:rPr>
        <w:object w:dxaOrig="300" w:dyaOrig="400" w14:anchorId="21BE2B57">
          <v:shape id="_x0000_i1039" type="#_x0000_t75" style="width:15.05pt;height:19.9pt" o:ole="">
            <v:imagedata r:id="rId36" o:title=""/>
          </v:shape>
          <o:OLEObject Type="Embed" ProgID="Equation.DSMT4" ShapeID="_x0000_i1039" DrawAspect="Content" ObjectID="_1810877135" r:id="rId37"/>
        </w:object>
      </w:r>
      <w:r w:rsidR="00B93E00">
        <w:t xml:space="preserve"> η συνισταμένη τους. Όλες οι δυνάμεις είναι κατακόρυφες εκτός από την </w:t>
      </w:r>
      <w:r w:rsidR="00DC61CA" w:rsidRPr="00DC61CA">
        <w:rPr>
          <w:position w:val="-12"/>
        </w:rPr>
        <w:object w:dxaOrig="300" w:dyaOrig="400" w14:anchorId="7480D403">
          <v:shape id="_x0000_i1040" type="#_x0000_t75" style="width:15.05pt;height:19.9pt" o:ole="">
            <v:imagedata r:id="rId38" o:title=""/>
          </v:shape>
          <o:OLEObject Type="Embed" ProgID="Equation.DSMT4" ShapeID="_x0000_i1040" DrawAspect="Content" ObjectID="_1810877136" r:id="rId39"/>
        </w:object>
      </w:r>
      <w:r w:rsidR="00B93E00">
        <w:t xml:space="preserve">, που δεν γνωρίζουμε κάτι. </w:t>
      </w:r>
    </w:p>
    <w:p w14:paraId="6EA613D5" w14:textId="587E138B" w:rsidR="008722A7" w:rsidRDefault="00B93E00" w:rsidP="00D43796">
      <w:pPr>
        <w:ind w:left="340"/>
      </w:pPr>
      <w:r>
        <w:t>Ας το ελέγξουμε.</w:t>
      </w:r>
    </w:p>
    <w:p w14:paraId="12F28F4E" w14:textId="31701E73" w:rsidR="00DC61CA" w:rsidRDefault="00000000" w:rsidP="00C73FF0">
      <w:pPr>
        <w:ind w:left="340"/>
      </w:pPr>
      <w:r>
        <w:rPr>
          <w:noProof/>
        </w:rPr>
        <w:object w:dxaOrig="1440" w:dyaOrig="1440" w14:anchorId="34B430B7">
          <v:shape id="_x0000_s1038" type="#_x0000_t75" style="position:absolute;left:0;text-align:left;margin-left:349.6pt;margin-top:16.35pt;width:132.25pt;height:78.95pt;z-index:251667456;mso-position-horizontal-relative:text;mso-position-vertical-relative:text;mso-width-relative:page;mso-height-relative:page" filled="t" fillcolor="#c5f0ff">
            <v:imagedata r:id="rId40" o:title=""/>
            <w10:wrap type="square"/>
          </v:shape>
          <o:OLEObject Type="Embed" ProgID="Visio.Drawing.11" ShapeID="_x0000_s1038" DrawAspect="Content" ObjectID="_1810877146" r:id="rId41"/>
        </w:object>
      </w:r>
      <w:r w:rsidR="00B93E00">
        <w:t>Με βάση</w:t>
      </w:r>
      <w:r w:rsidR="000F76E9">
        <w:t xml:space="preserve"> το i) ερώτημα η συνισταμένη της Ν και της </w:t>
      </w:r>
      <w:proofErr w:type="spellStart"/>
      <w:r w:rsidR="000F76E9">
        <w:t>Τ</w:t>
      </w:r>
      <w:r w:rsidR="000F76E9">
        <w:rPr>
          <w:vertAlign w:val="subscript"/>
        </w:rPr>
        <w:t>s</w:t>
      </w:r>
      <w:proofErr w:type="spellEnd"/>
      <w:r w:rsidR="000F76E9">
        <w:t>=15N, είναι η κατακόρυφη δύναμη F</w:t>
      </w:r>
      <w:r w:rsidR="000F76E9">
        <w:rPr>
          <w:vertAlign w:val="subscript"/>
        </w:rPr>
        <w:t>1</w:t>
      </w:r>
      <w:r w:rsidR="000F76E9">
        <w:t>. Αν μικρύνει το μέτρο της τριβής στην τιμή Τ=12Ν</w:t>
      </w:r>
      <w:r w:rsidR="00CD7CAD">
        <w:t xml:space="preserve"> και ταυτόχρονα μεγαλώσει το μέτρο της κάθετης αντίδρασης Ν</w:t>
      </w:r>
      <w:r w:rsidR="00CD7CAD">
        <w:rPr>
          <w:vertAlign w:val="subscript"/>
        </w:rPr>
        <w:t>1</w:t>
      </w:r>
      <w:r w:rsidR="00CD7CAD">
        <w:t>,</w:t>
      </w:r>
      <w:r w:rsidR="000F76E9">
        <w:t xml:space="preserve"> </w:t>
      </w:r>
      <w:r w:rsidR="00DC61CA">
        <w:t>θα πάρουμε το δεξιό σχήμα δίπλα, όπου η γωνία που σχηματίζει η F</w:t>
      </w:r>
      <w:r w:rsidR="00DC61CA">
        <w:rPr>
          <w:vertAlign w:val="subscript"/>
        </w:rPr>
        <w:t>2</w:t>
      </w:r>
      <w:r w:rsidR="00DC61CA">
        <w:t xml:space="preserve"> με την Ν</w:t>
      </w:r>
      <w:r w:rsidR="00CD7CAD">
        <w:rPr>
          <w:vertAlign w:val="subscript"/>
        </w:rPr>
        <w:t>1</w:t>
      </w:r>
      <w:r w:rsidR="00DC61CA">
        <w:t>, η γωνία φ</w:t>
      </w:r>
      <w:r w:rsidR="00C241C8">
        <w:t>,</w:t>
      </w:r>
      <w:r w:rsidR="00DC61CA">
        <w:t xml:space="preserve"> θα είναι μικρότερη της θ, αφού:</w:t>
      </w:r>
    </w:p>
    <w:p w14:paraId="190E10DB" w14:textId="394BF373" w:rsidR="00B93E00" w:rsidRDefault="00C241C8" w:rsidP="00DC61CA">
      <w:pPr>
        <w:jc w:val="center"/>
      </w:pPr>
      <w:r w:rsidRPr="00C241C8">
        <w:rPr>
          <w:position w:val="-30"/>
        </w:rPr>
        <w:object w:dxaOrig="3240" w:dyaOrig="680" w14:anchorId="5B9207E2">
          <v:shape id="_x0000_i1048" type="#_x0000_t75" style="width:161.75pt;height:34.05pt" o:ole="">
            <v:imagedata r:id="rId42" o:title=""/>
          </v:shape>
          <o:OLEObject Type="Embed" ProgID="Equation.DSMT4" ShapeID="_x0000_i1048" DrawAspect="Content" ObjectID="_1810877137" r:id="rId43"/>
        </w:object>
      </w:r>
    </w:p>
    <w:p w14:paraId="193AC033" w14:textId="7DACB96E" w:rsidR="00C73FF0" w:rsidRDefault="00C73FF0" w:rsidP="00D43796">
      <w:pPr>
        <w:ind w:left="340"/>
      </w:pPr>
      <w:r>
        <w:t>Αλλά τότε η διεύθυνση της F</w:t>
      </w:r>
      <w:r>
        <w:rPr>
          <w:vertAlign w:val="subscript"/>
        </w:rPr>
        <w:t>2</w:t>
      </w:r>
      <w:r>
        <w:t xml:space="preserve">, άρα και της αντίδρασής της </w:t>
      </w:r>
      <w:r w:rsidRPr="00DC61CA">
        <w:rPr>
          <w:position w:val="-12"/>
        </w:rPr>
        <w:object w:dxaOrig="300" w:dyaOrig="400" w14:anchorId="05A70E72">
          <v:shape id="_x0000_i1043" type="#_x0000_t75" style="width:15.05pt;height:19.9pt" o:ole="">
            <v:imagedata r:id="rId38" o:title=""/>
          </v:shape>
          <o:OLEObject Type="Embed" ProgID="Equation.DSMT4" ShapeID="_x0000_i1043" DrawAspect="Content" ObjectID="_1810877138" r:id="rId44"/>
        </w:object>
      </w:r>
      <w:r>
        <w:t xml:space="preserve">δεν θα είναι κατακόρυφη. </w:t>
      </w:r>
    </w:p>
    <w:p w14:paraId="0BA2FE2F" w14:textId="56230081" w:rsidR="00C73FF0" w:rsidRDefault="00C73FF0" w:rsidP="00215F0E">
      <w:pPr>
        <w:ind w:left="340"/>
      </w:pPr>
      <w:r>
        <w:t xml:space="preserve">Τότε όμως η υπόθεσή μας ότι η δύναμη από την άρθρωση είναι κατακόρυφη είναι εσφαλμένη, αφού η ράβδος δεν μπορεί να δέχεται μόνο μία πλάγια  δύναμη και να ισορροπεί. Με άλλα λόγια αν η δύναμη </w:t>
      </w:r>
      <w:r w:rsidRPr="00DC61CA">
        <w:rPr>
          <w:position w:val="-12"/>
        </w:rPr>
        <w:object w:dxaOrig="300" w:dyaOrig="400" w14:anchorId="6097E08D">
          <v:shape id="_x0000_i1044" type="#_x0000_t75" style="width:15.05pt;height:19.9pt" o:ole="">
            <v:imagedata r:id="rId38" o:title=""/>
          </v:shape>
          <o:OLEObject Type="Embed" ProgID="Equation.DSMT4" ShapeID="_x0000_i1044" DrawAspect="Content" ObjectID="_1810877139" r:id="rId45"/>
        </w:object>
      </w:r>
      <w:r>
        <w:t xml:space="preserve"> δεν είναι κατακόρυφη (που δεν είναι…) θα μας δίνει μια οριζόντια συνιστώσα και για να έχουμε ισορροπία, θα πρέπ</w:t>
      </w:r>
      <w:r w:rsidR="00D43796">
        <w:t>ε</w:t>
      </w:r>
      <w:r>
        <w:t>ι η άρθρωση να ασκεί μια δύναμη που και αυτή να έχει οριζόντια συνιστώσα</w:t>
      </w:r>
      <w:r w:rsidR="00D43796">
        <w:t xml:space="preserve">, ώστε να εξουδετερώνει την οριζόντια συνιστώσα της </w:t>
      </w:r>
      <w:r w:rsidR="00D43796" w:rsidRPr="00DC61CA">
        <w:rPr>
          <w:position w:val="-12"/>
        </w:rPr>
        <w:object w:dxaOrig="300" w:dyaOrig="400" w14:anchorId="59A28197">
          <v:shape id="_x0000_i1045" type="#_x0000_t75" style="width:15.05pt;height:19.9pt" o:ole="">
            <v:imagedata r:id="rId38" o:title=""/>
          </v:shape>
          <o:OLEObject Type="Embed" ProgID="Equation.DSMT4" ShapeID="_x0000_i1045" DrawAspect="Content" ObjectID="_1810877140" r:id="rId46"/>
        </w:object>
      </w:r>
      <w:r w:rsidR="00D43796">
        <w:t>.</w:t>
      </w:r>
    </w:p>
    <w:p w14:paraId="680D99C5" w14:textId="77777777" w:rsidR="00CD7CAD" w:rsidRPr="00C73FF0" w:rsidRDefault="00CD7CAD" w:rsidP="00215F0E">
      <w:pPr>
        <w:ind w:left="340"/>
        <w:rPr>
          <w:vertAlign w:val="subscript"/>
        </w:rPr>
      </w:pPr>
    </w:p>
    <w:p w14:paraId="40FF4F48" w14:textId="1AFF784C" w:rsidR="00F9536F" w:rsidRPr="00DB6FDC" w:rsidRDefault="009F7856" w:rsidP="00DB6FDC">
      <w:pPr>
        <w:pStyle w:val="a9"/>
        <w:rPr>
          <w:color w:val="EE0000"/>
        </w:rPr>
      </w:pPr>
      <w:r w:rsidRPr="00DB6FDC">
        <w:rPr>
          <w:color w:val="EE0000"/>
        </w:rPr>
        <w:t>Σχόλια:</w:t>
      </w:r>
    </w:p>
    <w:p w14:paraId="5E6199E7" w14:textId="4697DF52" w:rsidR="009F7856" w:rsidRDefault="009F7856" w:rsidP="00DB6FDC">
      <w:pPr>
        <w:pStyle w:val="a0"/>
      </w:pPr>
      <w:r>
        <w:t>Στη στεφάνη ασκείται δύναμη στατικής τριβής, τόσο κατά την αρχική ισορροπία της, όσο και κατά την κύλισή της. Το μέτρο όμως, αυτής της τριβής δεν είναι το ίδιο. Κατά την ισορροπία έχουμε στατική τριβή μέτρου</w:t>
      </w:r>
      <w:r w:rsidR="00DB6FDC">
        <w:t xml:space="preserve"> </w:t>
      </w:r>
      <w:proofErr w:type="spellStart"/>
      <w:r w:rsidR="00DB6FDC">
        <w:t>Τ</w:t>
      </w:r>
      <w:r w:rsidR="00DB6FDC">
        <w:rPr>
          <w:vertAlign w:val="subscript"/>
        </w:rPr>
        <w:t>s</w:t>
      </w:r>
      <w:proofErr w:type="spellEnd"/>
      <w:r w:rsidR="00DB6FDC">
        <w:t>=</w:t>
      </w:r>
      <w:r>
        <w:t xml:space="preserve"> 15Ν, ενώ κατά την κύλιση στατική τριβή Τ=12Ν.</w:t>
      </w:r>
    </w:p>
    <w:p w14:paraId="1DEC2E0F" w14:textId="026B82A0" w:rsidR="00DB6FDC" w:rsidRDefault="005F7090" w:rsidP="00DB6FDC">
      <w:pPr>
        <w:pStyle w:val="a0"/>
      </w:pPr>
      <w:r>
        <w:lastRenderedPageBreak/>
        <w:t xml:space="preserve">Μιλώντας για την κινητική ενέργεια  της στεφάνης, δεν κάναμε καμιά αναφορά από ποια εξίσωση παρέχεται, αφού θέλαμε να δείξουμε το πρόβλημα με την αφαίρεση </w:t>
      </w:r>
      <w:r w:rsidR="00F02FC4">
        <w:t xml:space="preserve">από την ύλη </w:t>
      </w:r>
      <w:r>
        <w:t xml:space="preserve">της δυναμικής του στερεού σώματος. Πρόβλημα έχουμε και με την ενέργεια, λόγω στροφικής κίνησης, αλλά στο παρόν πρόβλημα… το </w:t>
      </w:r>
      <w:proofErr w:type="spellStart"/>
      <w:r w:rsidR="003445F2">
        <w:t>ντριπλάραμε</w:t>
      </w:r>
      <w:proofErr w:type="spellEnd"/>
      <w:r w:rsidR="003445F2">
        <w:t xml:space="preserve"> </w:t>
      </w:r>
      <w:r w:rsidR="003445F2">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rsidR="001350EB">
        <w:t>.</w:t>
      </w:r>
    </w:p>
    <w:p w14:paraId="2A9C46BC" w14:textId="7B1E835F" w:rsidR="001350EB" w:rsidRDefault="007F1BF8" w:rsidP="001A2468">
      <w:pPr>
        <w:ind w:left="340"/>
      </w:pPr>
      <w:r>
        <w:t>Αν πάντως κάποιος μαθητής δοκίμαζε την «γνωστή» κινητική ενέργεια</w:t>
      </w:r>
    </w:p>
    <w:p w14:paraId="6C92B162" w14:textId="298BA670" w:rsidR="007F1BF8" w:rsidRDefault="007F1BF8" w:rsidP="007F1BF8">
      <w:pPr>
        <w:jc w:val="center"/>
      </w:pPr>
      <w:r w:rsidRPr="007F1BF8">
        <w:rPr>
          <w:position w:val="-24"/>
        </w:rPr>
        <w:object w:dxaOrig="1320" w:dyaOrig="620" w14:anchorId="6D7CF039">
          <v:shape id="_x0000_i1046" type="#_x0000_t75" style="width:65.95pt;height:31.05pt" o:ole="">
            <v:imagedata r:id="rId47" o:title=""/>
          </v:shape>
          <o:OLEObject Type="Embed" ProgID="Equation.DSMT4" ShapeID="_x0000_i1046" DrawAspect="Content" ObjectID="_1810877141" r:id="rId48"/>
        </w:object>
      </w:r>
    </w:p>
    <w:p w14:paraId="69206A74" w14:textId="45DCDAE4" w:rsidR="007F1BF8" w:rsidRPr="007F1BF8" w:rsidRDefault="007F1BF8" w:rsidP="00022629">
      <w:pPr>
        <w:ind w:left="340"/>
      </w:pPr>
      <w:r>
        <w:t>Βρίσκοντας Κ</w:t>
      </w:r>
      <w:r>
        <w:rPr>
          <w:vertAlign w:val="subscript"/>
        </w:rPr>
        <w:t>1</w:t>
      </w:r>
      <w:r>
        <w:t>=72J</w:t>
      </w:r>
      <w:r w:rsidR="00022629">
        <w:t>, μη γνωρίζοντας τα περί κινητικής ενέργειας λόγω περιστροφής,</w:t>
      </w:r>
      <w:r>
        <w:t xml:space="preserve"> θα συνειδητοποιούσε  ότι … κάποιο λάκκο έχει η φάβα…</w:t>
      </w:r>
    </w:p>
    <w:p w14:paraId="3624348D" w14:textId="0D3574D0" w:rsidR="005413F2" w:rsidRPr="005413F2" w:rsidRDefault="00CD7CAD" w:rsidP="00CD7CAD">
      <w:pPr>
        <w:pStyle w:val="a9"/>
        <w:jc w:val="right"/>
      </w:pPr>
      <w:r>
        <w:t>dmargaris@gmail.com</w:t>
      </w:r>
    </w:p>
    <w:sectPr w:rsidR="005413F2" w:rsidRPr="005413F2">
      <w:headerReference w:type="default" r:id="rId49"/>
      <w:footerReference w:type="default" r:id="rId50"/>
      <w:pgSz w:w="11906" w:h="16838"/>
      <w:pgMar w:top="1361"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57AFF" w14:textId="77777777" w:rsidR="00F4134C" w:rsidRDefault="00F4134C">
      <w:pPr>
        <w:spacing w:line="240" w:lineRule="auto"/>
      </w:pPr>
      <w:r>
        <w:separator/>
      </w:r>
    </w:p>
  </w:endnote>
  <w:endnote w:type="continuationSeparator" w:id="0">
    <w:p w14:paraId="17F3AAA1" w14:textId="77777777" w:rsidR="00F4134C" w:rsidRDefault="00F413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39CA5" w14:textId="77777777" w:rsidR="00D533FC" w:rsidRDefault="006E4AB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rPr>
      <w:t>1</w:t>
    </w:r>
    <w:r>
      <w:rPr>
        <w:rStyle w:val="a7"/>
      </w:rPr>
      <w:fldChar w:fldCharType="end"/>
    </w:r>
  </w:p>
  <w:p w14:paraId="77FD31B1" w14:textId="77777777" w:rsidR="00D533FC" w:rsidRDefault="006E4ABE">
    <w:pPr>
      <w:pStyle w:val="a5"/>
      <w:pBdr>
        <w:top w:val="single" w:sz="4" w:space="1" w:color="auto"/>
      </w:pBdr>
      <w:tabs>
        <w:tab w:val="clear" w:pos="4153"/>
        <w:tab w:val="left" w:pos="2888"/>
        <w:tab w:val="center" w:pos="4862"/>
      </w:tabs>
      <w:jc w:val="center"/>
      <w:rPr>
        <w:i/>
        <w:color w:val="0000FF"/>
        <w:lang w:val="en-US"/>
      </w:rPr>
    </w:pPr>
    <w:r>
      <w:rPr>
        <w:i/>
        <w:color w:val="0000FF"/>
        <w:lang w:val="en-US"/>
      </w:rPr>
      <w:t>www.ylikonet.gr</w:t>
    </w:r>
  </w:p>
  <w:p w14:paraId="476845A4" w14:textId="77777777" w:rsidR="00D533FC" w:rsidRDefault="00D533F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69721" w14:textId="77777777" w:rsidR="00F4134C" w:rsidRDefault="00F4134C">
      <w:pPr>
        <w:spacing w:after="0"/>
      </w:pPr>
      <w:r>
        <w:separator/>
      </w:r>
    </w:p>
  </w:footnote>
  <w:footnote w:type="continuationSeparator" w:id="0">
    <w:p w14:paraId="0884136B" w14:textId="77777777" w:rsidR="00F4134C" w:rsidRDefault="00F413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4D3DF" w14:textId="56603FCA" w:rsidR="00D533FC" w:rsidRDefault="006E4ABE">
    <w:pPr>
      <w:pStyle w:val="a6"/>
      <w:pBdr>
        <w:bottom w:val="single" w:sz="4" w:space="1" w:color="auto"/>
      </w:pBdr>
      <w:tabs>
        <w:tab w:val="clear" w:pos="4153"/>
        <w:tab w:val="clear" w:pos="8306"/>
        <w:tab w:val="right" w:pos="9639"/>
      </w:tabs>
      <w:rPr>
        <w:i/>
      </w:rPr>
    </w:pPr>
    <w:r>
      <w:rPr>
        <w:i/>
      </w:rPr>
      <w:t>Υλικό Φυσικής-Χημείας</w:t>
    </w:r>
    <w:r>
      <w:rPr>
        <w:i/>
      </w:rPr>
      <w:tab/>
    </w:r>
    <w:r w:rsidR="00ED1A35">
      <w:rPr>
        <w:i/>
      </w:rPr>
      <w:t>Μηχανική στερεού</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061"/>
    <w:multiLevelType w:val="singleLevel"/>
    <w:tmpl w:val="CFE29250"/>
    <w:lvl w:ilvl="0">
      <w:start w:val="1"/>
      <w:numFmt w:val="lowerRoman"/>
      <w:pStyle w:val="a"/>
      <w:lvlText w:val="%1)"/>
      <w:lvlJc w:val="right"/>
      <w:pPr>
        <w:ind w:left="360" w:hanging="360"/>
      </w:pPr>
      <w:rPr>
        <w:rFonts w:hint="default"/>
      </w:rPr>
    </w:lvl>
  </w:abstractNum>
  <w:abstractNum w:abstractNumId="1" w15:restartNumberingAfterBreak="0">
    <w:nsid w:val="08525359"/>
    <w:multiLevelType w:val="singleLevel"/>
    <w:tmpl w:val="8FFC49AC"/>
    <w:name w:val="Bullet 13"/>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2" w15:restartNumberingAfterBreak="0">
    <w:nsid w:val="0924559A"/>
    <w:multiLevelType w:val="singleLevel"/>
    <w:tmpl w:val="6276A30C"/>
    <w:name w:val="Bullet 3"/>
    <w:lvl w:ilvl="0">
      <w:start w:val="1"/>
      <w:numFmt w:val="lowerRoman"/>
      <w:pStyle w:val="1"/>
      <w:lvlText w:val="%1)"/>
      <w:lvlJc w:val="left"/>
      <w:pPr>
        <w:tabs>
          <w:tab w:val="num" w:pos="340"/>
        </w:tabs>
        <w:ind w:left="340" w:hanging="340"/>
      </w:pPr>
    </w:lvl>
  </w:abstractNum>
  <w:abstractNum w:abstractNumId="3" w15:restartNumberingAfterBreak="0">
    <w:nsid w:val="12DB133D"/>
    <w:multiLevelType w:val="multilevel"/>
    <w:tmpl w:val="12DB133D"/>
    <w:lvl w:ilvl="0">
      <w:start w:val="1"/>
      <w:numFmt w:val="lowerRoman"/>
      <w:pStyle w:val="i"/>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92721FB"/>
    <w:multiLevelType w:val="singleLevel"/>
    <w:tmpl w:val="A354610A"/>
    <w:name w:val="Bullet 11"/>
    <w:lvl w:ilvl="0">
      <w:start w:val="1"/>
      <mc:AlternateContent>
        <mc:Choice Requires="w14">
          <w:numFmt w:val="custom" w:format="α, β, γ, ..."/>
        </mc:Choice>
        <mc:Fallback>
          <w:numFmt w:val="decimal"/>
        </mc:Fallback>
      </mc:AlternateContent>
      <w:lvlText w:val="%1)"/>
      <w:lvlJc w:val="left"/>
      <w:pPr>
        <w:tabs>
          <w:tab w:val="num" w:pos="340"/>
        </w:tabs>
        <w:ind w:left="340" w:hanging="340"/>
      </w:pPr>
    </w:lvl>
  </w:abstractNum>
  <w:abstractNum w:abstractNumId="5" w15:restartNumberingAfterBreak="0">
    <w:nsid w:val="495C24B4"/>
    <w:multiLevelType w:val="multilevel"/>
    <w:tmpl w:val="495C24B4"/>
    <w:lvl w:ilvl="0">
      <w:start w:val="1"/>
      <w:numFmt w:val="decimal"/>
      <w:lvlText w:val="%1)"/>
      <w:lvlJc w:val="left"/>
      <w:pPr>
        <w:tabs>
          <w:tab w:val="left" w:pos="360"/>
        </w:tabs>
        <w:ind w:left="360" w:hanging="360"/>
      </w:pPr>
      <w:rPr>
        <w:rFonts w:ascii="Times New Roman" w:hAnsi="Times New Roman" w:hint="default"/>
        <w:sz w:val="22"/>
        <w:szCs w:val="22"/>
      </w:rPr>
    </w:lvl>
    <w:lvl w:ilvl="1">
      <w:start w:val="1"/>
      <w:numFmt w:val="lowerRoman"/>
      <w:pStyle w:val="10"/>
      <w:lvlText w:val="%2)"/>
      <w:lvlJc w:val="left"/>
      <w:pPr>
        <w:tabs>
          <w:tab w:val="left" w:pos="680"/>
        </w:tabs>
        <w:ind w:left="680" w:hanging="320"/>
      </w:pPr>
      <w:rPr>
        <w:rFonts w:hint="default"/>
      </w:rPr>
    </w:lvl>
    <w:lvl w:ilvl="2">
      <w:start w:val="1"/>
      <w:numFmt w:val="lowerRoman"/>
      <w:lvlText w:val="%3)"/>
      <w:lvlJc w:val="left"/>
      <w:pPr>
        <w:tabs>
          <w:tab w:val="left" w:pos="1080"/>
        </w:tabs>
        <w:ind w:left="1080" w:hanging="360"/>
      </w:pPr>
      <w:rPr>
        <w:rFonts w:hint="default"/>
      </w:rPr>
    </w:lvl>
    <w:lvl w:ilvl="3">
      <w:start w:val="1"/>
      <w:numFmt w:val="decimal"/>
      <w:lvlText w:val="(%4)"/>
      <w:lvlJc w:val="left"/>
      <w:pPr>
        <w:tabs>
          <w:tab w:val="left" w:pos="144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6" w15:restartNumberingAfterBreak="0">
    <w:nsid w:val="4E4D2A2A"/>
    <w:multiLevelType w:val="multilevel"/>
    <w:tmpl w:val="6ED44F1A"/>
    <w:lvl w:ilvl="0">
      <w:start w:val="1"/>
      <w:numFmt w:val="decimal"/>
      <w:pStyle w:val="a0"/>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8A54930"/>
    <w:multiLevelType w:val="singleLevel"/>
    <w:tmpl w:val="187A4E18"/>
    <w:lvl w:ilvl="0">
      <w:numFmt w:val="bullet"/>
      <w:pStyle w:val="3"/>
      <w:lvlText w:val=""/>
      <w:lvlJc w:val="left"/>
      <w:pPr>
        <w:tabs>
          <w:tab w:val="num" w:pos="340"/>
        </w:tabs>
        <w:ind w:left="340" w:hanging="340"/>
      </w:pPr>
      <w:rPr>
        <w:rFonts w:ascii="Wingdings" w:eastAsia="Wingdings" w:hAnsi="Wingdings" w:cs="Wingdings"/>
        <w:color w:val="FF0000"/>
      </w:rPr>
    </w:lvl>
  </w:abstractNum>
  <w:abstractNum w:abstractNumId="8" w15:restartNumberingAfterBreak="0">
    <w:nsid w:val="6A614DFD"/>
    <w:multiLevelType w:val="singleLevel"/>
    <w:tmpl w:val="5B7AD436"/>
    <w:name w:val="Bullet 12"/>
    <w:lvl w:ilvl="0">
      <w:start w:val="1"/>
      <w:numFmt w:val="lowerLetter"/>
      <w:lvlText w:val="%1)"/>
      <w:lvlJc w:val="left"/>
      <w:pPr>
        <w:tabs>
          <w:tab w:val="num" w:pos="340"/>
        </w:tabs>
        <w:ind w:left="340" w:hanging="340"/>
      </w:pPr>
    </w:lvl>
  </w:abstractNum>
  <w:num w:numId="1" w16cid:durableId="312225212">
    <w:abstractNumId w:val="5"/>
  </w:num>
  <w:num w:numId="2" w16cid:durableId="1975021802">
    <w:abstractNumId w:val="6"/>
  </w:num>
  <w:num w:numId="3" w16cid:durableId="264309753">
    <w:abstractNumId w:val="3"/>
  </w:num>
  <w:num w:numId="4" w16cid:durableId="906958154">
    <w:abstractNumId w:val="2"/>
  </w:num>
  <w:num w:numId="5" w16cid:durableId="847408854">
    <w:abstractNumId w:val="7"/>
  </w:num>
  <w:num w:numId="6" w16cid:durableId="445151668">
    <w:abstractNumId w:val="0"/>
  </w:num>
  <w:num w:numId="7" w16cid:durableId="1261334555">
    <w:abstractNumId w:val="4"/>
  </w:num>
  <w:num w:numId="8" w16cid:durableId="1946422978">
    <w:abstractNumId w:val="8"/>
  </w:num>
  <w:num w:numId="9" w16cid:durableId="45379742">
    <w:abstractNumId w:val="1"/>
  </w:num>
  <w:num w:numId="10" w16cid:durableId="939987909">
    <w:abstractNumId w:val="6"/>
  </w:num>
  <w:num w:numId="11" w16cid:durableId="807358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D65"/>
    <w:rsid w:val="00021D0C"/>
    <w:rsid w:val="00022629"/>
    <w:rsid w:val="00023972"/>
    <w:rsid w:val="00026D66"/>
    <w:rsid w:val="00036472"/>
    <w:rsid w:val="00043134"/>
    <w:rsid w:val="00053396"/>
    <w:rsid w:val="00060EF4"/>
    <w:rsid w:val="000679A2"/>
    <w:rsid w:val="000912E3"/>
    <w:rsid w:val="00091E43"/>
    <w:rsid w:val="000A5A2D"/>
    <w:rsid w:val="000B48D3"/>
    <w:rsid w:val="000B7E68"/>
    <w:rsid w:val="000C397A"/>
    <w:rsid w:val="000D78E0"/>
    <w:rsid w:val="000E2C6D"/>
    <w:rsid w:val="000F76E9"/>
    <w:rsid w:val="0012203A"/>
    <w:rsid w:val="001317CE"/>
    <w:rsid w:val="0013420F"/>
    <w:rsid w:val="001350EB"/>
    <w:rsid w:val="00157DCF"/>
    <w:rsid w:val="001664A5"/>
    <w:rsid w:val="00170A9C"/>
    <w:rsid w:val="001764F7"/>
    <w:rsid w:val="00191C12"/>
    <w:rsid w:val="00194ED4"/>
    <w:rsid w:val="001A2468"/>
    <w:rsid w:val="001A4805"/>
    <w:rsid w:val="001B25B2"/>
    <w:rsid w:val="001B45D6"/>
    <w:rsid w:val="001C5136"/>
    <w:rsid w:val="001D1ECB"/>
    <w:rsid w:val="001D3771"/>
    <w:rsid w:val="001D41AD"/>
    <w:rsid w:val="001F005A"/>
    <w:rsid w:val="00206C72"/>
    <w:rsid w:val="00215F0E"/>
    <w:rsid w:val="00224D9E"/>
    <w:rsid w:val="002446C8"/>
    <w:rsid w:val="002679AA"/>
    <w:rsid w:val="00296F90"/>
    <w:rsid w:val="002A2A85"/>
    <w:rsid w:val="002C4684"/>
    <w:rsid w:val="002D7F84"/>
    <w:rsid w:val="002E2782"/>
    <w:rsid w:val="002F481E"/>
    <w:rsid w:val="003034D4"/>
    <w:rsid w:val="003048E4"/>
    <w:rsid w:val="00311228"/>
    <w:rsid w:val="003272C2"/>
    <w:rsid w:val="00334BD8"/>
    <w:rsid w:val="00334EA2"/>
    <w:rsid w:val="00335460"/>
    <w:rsid w:val="00342B66"/>
    <w:rsid w:val="003445F2"/>
    <w:rsid w:val="003623AB"/>
    <w:rsid w:val="00371533"/>
    <w:rsid w:val="0037543E"/>
    <w:rsid w:val="0039013D"/>
    <w:rsid w:val="003959A8"/>
    <w:rsid w:val="003A6C4E"/>
    <w:rsid w:val="003A77A4"/>
    <w:rsid w:val="003B4900"/>
    <w:rsid w:val="003B6DBD"/>
    <w:rsid w:val="003D2058"/>
    <w:rsid w:val="003E1678"/>
    <w:rsid w:val="003E53D7"/>
    <w:rsid w:val="003F48DB"/>
    <w:rsid w:val="0041752B"/>
    <w:rsid w:val="00430289"/>
    <w:rsid w:val="0044454D"/>
    <w:rsid w:val="00450F4F"/>
    <w:rsid w:val="00465544"/>
    <w:rsid w:val="00465D8E"/>
    <w:rsid w:val="00470A0F"/>
    <w:rsid w:val="0047288B"/>
    <w:rsid w:val="00472AFB"/>
    <w:rsid w:val="00480ADE"/>
    <w:rsid w:val="004844C6"/>
    <w:rsid w:val="00485825"/>
    <w:rsid w:val="004B1BA7"/>
    <w:rsid w:val="004B3BBF"/>
    <w:rsid w:val="004C0760"/>
    <w:rsid w:val="004C6B2B"/>
    <w:rsid w:val="004D5608"/>
    <w:rsid w:val="004E50FE"/>
    <w:rsid w:val="004F7518"/>
    <w:rsid w:val="00503A3E"/>
    <w:rsid w:val="005058A1"/>
    <w:rsid w:val="0050788A"/>
    <w:rsid w:val="005413F2"/>
    <w:rsid w:val="00555184"/>
    <w:rsid w:val="00555BC9"/>
    <w:rsid w:val="0055699C"/>
    <w:rsid w:val="00572886"/>
    <w:rsid w:val="00585132"/>
    <w:rsid w:val="005B4BF9"/>
    <w:rsid w:val="005B728E"/>
    <w:rsid w:val="005C059F"/>
    <w:rsid w:val="005F0D9F"/>
    <w:rsid w:val="005F7090"/>
    <w:rsid w:val="0061642D"/>
    <w:rsid w:val="0064303C"/>
    <w:rsid w:val="006579E2"/>
    <w:rsid w:val="00667E23"/>
    <w:rsid w:val="00667E7C"/>
    <w:rsid w:val="00687B49"/>
    <w:rsid w:val="006A7FA9"/>
    <w:rsid w:val="006B0BFD"/>
    <w:rsid w:val="006B2BCA"/>
    <w:rsid w:val="006C3491"/>
    <w:rsid w:val="006D68DA"/>
    <w:rsid w:val="006E4ABE"/>
    <w:rsid w:val="006E6A87"/>
    <w:rsid w:val="006F5F92"/>
    <w:rsid w:val="00717932"/>
    <w:rsid w:val="00722CCE"/>
    <w:rsid w:val="00724F9A"/>
    <w:rsid w:val="00736498"/>
    <w:rsid w:val="00744C3F"/>
    <w:rsid w:val="0075221B"/>
    <w:rsid w:val="00757BF7"/>
    <w:rsid w:val="00774F6B"/>
    <w:rsid w:val="007B35C2"/>
    <w:rsid w:val="007B36AF"/>
    <w:rsid w:val="007B4E4A"/>
    <w:rsid w:val="007D112E"/>
    <w:rsid w:val="007D7637"/>
    <w:rsid w:val="007E115B"/>
    <w:rsid w:val="007F1BF8"/>
    <w:rsid w:val="007F4EE5"/>
    <w:rsid w:val="00814FD8"/>
    <w:rsid w:val="0081576D"/>
    <w:rsid w:val="00844E46"/>
    <w:rsid w:val="008722A7"/>
    <w:rsid w:val="00873F39"/>
    <w:rsid w:val="0087491C"/>
    <w:rsid w:val="008945AD"/>
    <w:rsid w:val="00897257"/>
    <w:rsid w:val="008A5FD4"/>
    <w:rsid w:val="008B132D"/>
    <w:rsid w:val="008E6534"/>
    <w:rsid w:val="008F3C3C"/>
    <w:rsid w:val="008F70FE"/>
    <w:rsid w:val="00923AB1"/>
    <w:rsid w:val="0093694B"/>
    <w:rsid w:val="00962515"/>
    <w:rsid w:val="009675D3"/>
    <w:rsid w:val="00977777"/>
    <w:rsid w:val="009A1C4D"/>
    <w:rsid w:val="009B3F35"/>
    <w:rsid w:val="009C0E68"/>
    <w:rsid w:val="009E78DF"/>
    <w:rsid w:val="009F636C"/>
    <w:rsid w:val="009F705B"/>
    <w:rsid w:val="009F7856"/>
    <w:rsid w:val="00A15C87"/>
    <w:rsid w:val="00A54F11"/>
    <w:rsid w:val="00A63C35"/>
    <w:rsid w:val="00A770DE"/>
    <w:rsid w:val="00AA662C"/>
    <w:rsid w:val="00AB4935"/>
    <w:rsid w:val="00AC5AC3"/>
    <w:rsid w:val="00AD2FB0"/>
    <w:rsid w:val="00AE0040"/>
    <w:rsid w:val="00B11C3D"/>
    <w:rsid w:val="00B32221"/>
    <w:rsid w:val="00B3306E"/>
    <w:rsid w:val="00B344E9"/>
    <w:rsid w:val="00B368DC"/>
    <w:rsid w:val="00B43F62"/>
    <w:rsid w:val="00B6619A"/>
    <w:rsid w:val="00B81A9F"/>
    <w:rsid w:val="00B820C2"/>
    <w:rsid w:val="00B83D65"/>
    <w:rsid w:val="00B93E00"/>
    <w:rsid w:val="00BB3001"/>
    <w:rsid w:val="00BB4598"/>
    <w:rsid w:val="00C232DE"/>
    <w:rsid w:val="00C241C8"/>
    <w:rsid w:val="00C269FA"/>
    <w:rsid w:val="00C73FF0"/>
    <w:rsid w:val="00C816E8"/>
    <w:rsid w:val="00C90EF4"/>
    <w:rsid w:val="00CA4C94"/>
    <w:rsid w:val="00CA7A43"/>
    <w:rsid w:val="00CD7CAD"/>
    <w:rsid w:val="00D03865"/>
    <w:rsid w:val="00D045EF"/>
    <w:rsid w:val="00D358AB"/>
    <w:rsid w:val="00D43796"/>
    <w:rsid w:val="00D46DBC"/>
    <w:rsid w:val="00D50B27"/>
    <w:rsid w:val="00D533FC"/>
    <w:rsid w:val="00D63D0F"/>
    <w:rsid w:val="00D82210"/>
    <w:rsid w:val="00D97305"/>
    <w:rsid w:val="00DA0155"/>
    <w:rsid w:val="00DA1226"/>
    <w:rsid w:val="00DA1649"/>
    <w:rsid w:val="00DB03A5"/>
    <w:rsid w:val="00DB6FDC"/>
    <w:rsid w:val="00DB77D1"/>
    <w:rsid w:val="00DC3154"/>
    <w:rsid w:val="00DC61CA"/>
    <w:rsid w:val="00DE1D3D"/>
    <w:rsid w:val="00DE2ECF"/>
    <w:rsid w:val="00DE49E1"/>
    <w:rsid w:val="00DF4F17"/>
    <w:rsid w:val="00E210D0"/>
    <w:rsid w:val="00E37CC9"/>
    <w:rsid w:val="00E93989"/>
    <w:rsid w:val="00EA64C4"/>
    <w:rsid w:val="00EA6C3E"/>
    <w:rsid w:val="00EB2362"/>
    <w:rsid w:val="00EB6640"/>
    <w:rsid w:val="00EC58B1"/>
    <w:rsid w:val="00EC647B"/>
    <w:rsid w:val="00ED1A35"/>
    <w:rsid w:val="00EE1786"/>
    <w:rsid w:val="00EE7957"/>
    <w:rsid w:val="00F02FC4"/>
    <w:rsid w:val="00F1406F"/>
    <w:rsid w:val="00F4134C"/>
    <w:rsid w:val="00F57374"/>
    <w:rsid w:val="00F6515A"/>
    <w:rsid w:val="00F66882"/>
    <w:rsid w:val="00F6705E"/>
    <w:rsid w:val="00F71F26"/>
    <w:rsid w:val="00F73155"/>
    <w:rsid w:val="00F948EA"/>
    <w:rsid w:val="00F9536F"/>
    <w:rsid w:val="00F97CC5"/>
    <w:rsid w:val="00FA0CD8"/>
    <w:rsid w:val="00FA3CBB"/>
    <w:rsid w:val="00FA6CE6"/>
    <w:rsid w:val="00FA7D40"/>
    <w:rsid w:val="00FB67CF"/>
    <w:rsid w:val="00FB6B94"/>
    <w:rsid w:val="00FD54FF"/>
    <w:rsid w:val="00FE2B40"/>
    <w:rsid w:val="00FE4665"/>
    <w:rsid w:val="3EEA47C2"/>
  </w:rsids>
  <m:mathPr>
    <m:mathFont m:val="Cambria Math"/>
    <m:brkBin m:val="before"/>
    <m:brkBinSub m:val="--"/>
    <m:smallFrac m:val="0"/>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6B165F27"/>
  <w15:docId w15:val="{1703AFD6-6528-496C-AA79-0C1A8554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lang w:val="el-GR" w:eastAsia="el-GR"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pPr>
      <w:widowControl w:val="0"/>
      <w:tabs>
        <w:tab w:val="left" w:pos="340"/>
      </w:tabs>
      <w:spacing w:after="60" w:line="360" w:lineRule="auto"/>
      <w:jc w:val="both"/>
    </w:pPr>
    <w:rPr>
      <w:rFonts w:ascii="Times New Roman" w:hAnsi="Times New Roman" w:cs="Times New Roman"/>
      <w:sz w:val="22"/>
      <w:szCs w:val="22"/>
      <w:lang w:eastAsia="en-US"/>
    </w:rPr>
  </w:style>
  <w:style w:type="paragraph" w:styleId="11">
    <w:name w:val="heading 1"/>
    <w:basedOn w:val="a1"/>
    <w:next w:val="a1"/>
    <w:link w:val="1Char"/>
    <w:qFormat/>
    <w:rsid w:val="006B2BCA"/>
    <w:pPr>
      <w:keepNext/>
      <w:pBdr>
        <w:top w:val="single" w:sz="24" w:space="1" w:color="0070C0"/>
        <w:left w:val="single" w:sz="24" w:space="4" w:color="0070C0"/>
        <w:bottom w:val="single" w:sz="24" w:space="1" w:color="0070C0"/>
        <w:right w:val="single" w:sz="24" w:space="4" w:color="0070C0"/>
      </w:pBdr>
      <w:shd w:val="clear" w:color="auto" w:fill="0070C0"/>
      <w:spacing w:before="120" w:after="120"/>
      <w:ind w:left="2268" w:right="2268"/>
      <w:jc w:val="center"/>
      <w:outlineLvl w:val="0"/>
    </w:pPr>
    <w:rPr>
      <w:rFonts w:ascii="Cambria" w:eastAsia="Times New Roman" w:hAnsi="Cambria" w:cs="Arial"/>
      <w:b/>
      <w:bCs/>
      <w:i/>
      <w:color w:val="FFFFFF" w:themeColor="background1"/>
      <w:kern w:val="32"/>
      <w:sz w:val="28"/>
      <w:szCs w:val="28"/>
    </w:rPr>
  </w:style>
  <w:style w:type="paragraph" w:styleId="2">
    <w:name w:val="heading 2"/>
    <w:basedOn w:val="a1"/>
    <w:next w:val="a1"/>
    <w:link w:val="2Char"/>
    <w:uiPriority w:val="9"/>
    <w:semiHidden/>
    <w:unhideWhenUsed/>
    <w:qFormat/>
    <w:rsid w:val="00873F3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1"/>
    <w:link w:val="3Char"/>
    <w:qFormat/>
    <w:rsid w:val="00873F39"/>
    <w:pPr>
      <w:numPr>
        <w:numId w:val="5"/>
      </w:numPr>
      <w:pBdr>
        <w:top w:val="nil"/>
        <w:left w:val="nil"/>
        <w:bottom w:val="nil"/>
        <w:right w:val="nil"/>
        <w:between w:val="nil"/>
      </w:pBdr>
      <w:spacing w:after="20"/>
      <w:ind w:right="1701"/>
      <w:outlineLvl w:val="2"/>
    </w:pPr>
    <w:rPr>
      <w:rFonts w:ascii="Times New Roman" w:eastAsia="Times New Roman" w:hAnsi="Times New Roman" w:cs="Times New Roman"/>
      <w:color w:val="auto"/>
      <w:kern w:val="1"/>
      <w:sz w:val="22"/>
      <w:szCs w:val="22"/>
      <w:lang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Char"/>
    <w:unhideWhenUsed/>
    <w:pPr>
      <w:tabs>
        <w:tab w:val="center" w:pos="4153"/>
        <w:tab w:val="right" w:pos="8306"/>
      </w:tabs>
      <w:spacing w:after="0" w:line="240" w:lineRule="auto"/>
    </w:pPr>
  </w:style>
  <w:style w:type="paragraph" w:styleId="a6">
    <w:name w:val="header"/>
    <w:basedOn w:val="a1"/>
    <w:link w:val="Char0"/>
    <w:uiPriority w:val="99"/>
    <w:unhideWhenUsed/>
    <w:qFormat/>
    <w:pPr>
      <w:tabs>
        <w:tab w:val="center" w:pos="4153"/>
        <w:tab w:val="right" w:pos="8306"/>
      </w:tabs>
      <w:spacing w:after="0" w:line="240" w:lineRule="auto"/>
    </w:pPr>
  </w:style>
  <w:style w:type="character" w:styleId="a7">
    <w:name w:val="page number"/>
    <w:basedOn w:val="a2"/>
    <w:qFormat/>
  </w:style>
  <w:style w:type="paragraph" w:customStyle="1" w:styleId="10">
    <w:name w:val="Αριθμός 1"/>
    <w:basedOn w:val="a1"/>
    <w:qFormat/>
    <w:pPr>
      <w:numPr>
        <w:ilvl w:val="1"/>
        <w:numId w:val="1"/>
      </w:numPr>
      <w:tabs>
        <w:tab w:val="clear" w:pos="680"/>
      </w:tabs>
      <w:spacing w:after="0"/>
    </w:pPr>
    <w:rPr>
      <w:rFonts w:eastAsia="Times New Roman"/>
      <w:szCs w:val="20"/>
      <w:lang w:eastAsia="el-GR"/>
    </w:rPr>
  </w:style>
  <w:style w:type="paragraph" w:customStyle="1" w:styleId="abc">
    <w:name w:val="abc"/>
    <w:basedOn w:val="a1"/>
    <w:qFormat/>
    <w:pPr>
      <w:ind w:left="568" w:hanging="284"/>
    </w:pPr>
  </w:style>
  <w:style w:type="character" w:customStyle="1" w:styleId="1Char">
    <w:name w:val="Επικεφαλίδα 1 Char"/>
    <w:basedOn w:val="a2"/>
    <w:link w:val="11"/>
    <w:qFormat/>
    <w:rsid w:val="006B2BCA"/>
    <w:rPr>
      <w:rFonts w:ascii="Cambria" w:eastAsia="Times New Roman" w:hAnsi="Cambria" w:cs="Arial"/>
      <w:b/>
      <w:bCs/>
      <w:i/>
      <w:color w:val="FFFFFF" w:themeColor="background1"/>
      <w:kern w:val="32"/>
      <w:sz w:val="28"/>
      <w:szCs w:val="28"/>
      <w:shd w:val="clear" w:color="auto" w:fill="0070C0"/>
      <w:lang w:eastAsia="en-US"/>
    </w:rPr>
  </w:style>
  <w:style w:type="character" w:customStyle="1" w:styleId="Char">
    <w:name w:val="Υποσέλιδο Char"/>
    <w:basedOn w:val="a2"/>
    <w:link w:val="a5"/>
    <w:qFormat/>
    <w:rPr>
      <w:rFonts w:ascii="Times New Roman" w:hAnsi="Times New Roman" w:cs="Times New Roman"/>
    </w:rPr>
  </w:style>
  <w:style w:type="character" w:customStyle="1" w:styleId="Char0">
    <w:name w:val="Κεφαλίδα Char"/>
    <w:basedOn w:val="a2"/>
    <w:link w:val="a6"/>
    <w:uiPriority w:val="99"/>
    <w:qFormat/>
    <w:rPr>
      <w:rFonts w:ascii="Times New Roman" w:hAnsi="Times New Roman" w:cs="Times New Roman"/>
    </w:rPr>
  </w:style>
  <w:style w:type="paragraph" w:customStyle="1" w:styleId="a0">
    <w:name w:val="Αριθμός"/>
    <w:basedOn w:val="a1"/>
    <w:qFormat/>
    <w:rsid w:val="005F0D9F"/>
    <w:pPr>
      <w:numPr>
        <w:numId w:val="11"/>
      </w:numPr>
      <w:tabs>
        <w:tab w:val="clear" w:pos="340"/>
        <w:tab w:val="left" w:pos="425"/>
      </w:tabs>
      <w:spacing w:before="120" w:after="0"/>
    </w:pPr>
    <w:rPr>
      <w:rFonts w:eastAsia="Times New Roman"/>
      <w:szCs w:val="24"/>
      <w:shd w:val="clear" w:color="auto" w:fill="FFFFFF"/>
      <w:lang w:eastAsia="el-GR"/>
    </w:rPr>
  </w:style>
  <w:style w:type="paragraph" w:customStyle="1" w:styleId="i">
    <w:name w:val="Αριθμός i"/>
    <w:basedOn w:val="a1"/>
    <w:qFormat/>
    <w:rsid w:val="00023972"/>
    <w:pPr>
      <w:numPr>
        <w:numId w:val="3"/>
      </w:numPr>
      <w:tabs>
        <w:tab w:val="clear" w:pos="340"/>
      </w:tabs>
      <w:ind w:left="340" w:hanging="340"/>
    </w:pPr>
    <w:rPr>
      <w:rFonts w:eastAsia="Times New Roman"/>
      <w:szCs w:val="20"/>
      <w:lang w:eastAsia="el-GR"/>
    </w:rPr>
  </w:style>
  <w:style w:type="character" w:customStyle="1" w:styleId="3Char">
    <w:name w:val="Επικεφαλίδα 3 Char"/>
    <w:basedOn w:val="a2"/>
    <w:link w:val="3"/>
    <w:rsid w:val="00873F39"/>
    <w:rPr>
      <w:rFonts w:ascii="Times New Roman" w:eastAsia="Times New Roman" w:hAnsi="Times New Roman" w:cs="Times New Roman"/>
      <w:kern w:val="1"/>
      <w:sz w:val="22"/>
      <w:szCs w:val="22"/>
      <w:lang w:eastAsia="zh-CN"/>
    </w:rPr>
  </w:style>
  <w:style w:type="paragraph" w:customStyle="1" w:styleId="a8">
    <w:name w:val="ερώτημα"/>
    <w:basedOn w:val="a1"/>
    <w:qFormat/>
    <w:rsid w:val="00873F39"/>
    <w:pPr>
      <w:pBdr>
        <w:top w:val="nil"/>
        <w:left w:val="nil"/>
        <w:bottom w:val="nil"/>
        <w:right w:val="nil"/>
        <w:between w:val="nil"/>
      </w:pBdr>
      <w:spacing w:after="0"/>
      <w:ind w:left="680" w:hanging="340"/>
    </w:pPr>
    <w:rPr>
      <w:rFonts w:eastAsia="SimSun"/>
      <w:kern w:val="1"/>
      <w:lang w:eastAsia="zh-CN"/>
    </w:rPr>
  </w:style>
  <w:style w:type="paragraph" w:customStyle="1" w:styleId="a9">
    <w:name w:val="Απάντηση"/>
    <w:basedOn w:val="2"/>
    <w:next w:val="a1"/>
    <w:qFormat/>
    <w:rsid w:val="00296F90"/>
    <w:pPr>
      <w:keepNext w:val="0"/>
      <w:keepLines w:val="0"/>
      <w:pBdr>
        <w:top w:val="nil"/>
        <w:left w:val="nil"/>
        <w:bottom w:val="nil"/>
        <w:right w:val="nil"/>
        <w:between w:val="nil"/>
      </w:pBdr>
      <w:spacing w:before="80" w:after="80"/>
      <w:ind w:left="113"/>
    </w:pPr>
    <w:rPr>
      <w:rFonts w:ascii="Times New Roman" w:eastAsia="Cambria" w:hAnsi="Times New Roman" w:cs="Cambria"/>
      <w:b/>
      <w:bCs/>
      <w:i/>
      <w:iCs/>
      <w:color w:val="0070C0"/>
      <w:kern w:val="24"/>
      <w:sz w:val="24"/>
      <w:szCs w:val="24"/>
      <w:lang w:eastAsia="zh-CN"/>
    </w:rPr>
  </w:style>
  <w:style w:type="paragraph" w:styleId="aa">
    <w:name w:val="Title"/>
    <w:basedOn w:val="a1"/>
    <w:next w:val="a1"/>
    <w:link w:val="Char1"/>
    <w:qFormat/>
    <w:rsid w:val="00873F39"/>
    <w:pPr>
      <w:keepNext/>
      <w:spacing w:before="120"/>
      <w:ind w:left="283"/>
      <w:outlineLvl w:val="0"/>
    </w:pPr>
    <w:rPr>
      <w:rFonts w:ascii="Cambria" w:eastAsia="Cambria" w:hAnsi="Cambria" w:cs="Cambria"/>
      <w:b/>
      <w:bCs/>
      <w:color w:val="FF0000"/>
      <w:kern w:val="1"/>
      <w:lang w:eastAsia="zh-CN"/>
    </w:rPr>
  </w:style>
  <w:style w:type="character" w:customStyle="1" w:styleId="Char1">
    <w:name w:val="Τίτλος Char"/>
    <w:basedOn w:val="a2"/>
    <w:link w:val="aa"/>
    <w:rsid w:val="00873F39"/>
    <w:rPr>
      <w:rFonts w:ascii="Cambria" w:eastAsia="Cambria" w:hAnsi="Cambria" w:cs="Cambria"/>
      <w:b/>
      <w:bCs/>
      <w:color w:val="FF0000"/>
      <w:kern w:val="1"/>
      <w:sz w:val="22"/>
      <w:szCs w:val="22"/>
      <w:lang w:eastAsia="zh-CN"/>
    </w:rPr>
  </w:style>
  <w:style w:type="paragraph" w:customStyle="1" w:styleId="1">
    <w:name w:val="Λίστα1"/>
    <w:basedOn w:val="a1"/>
    <w:qFormat/>
    <w:rsid w:val="00873F39"/>
    <w:pPr>
      <w:numPr>
        <w:numId w:val="4"/>
      </w:numPr>
      <w:spacing w:after="0"/>
    </w:pPr>
    <w:rPr>
      <w:rFonts w:eastAsia="Times New Roman"/>
      <w:kern w:val="1"/>
      <w:lang w:eastAsia="zh-CN"/>
    </w:rPr>
  </w:style>
  <w:style w:type="paragraph" w:styleId="ab">
    <w:name w:val="E-mail Signature"/>
    <w:basedOn w:val="a1"/>
    <w:link w:val="Char2"/>
    <w:qFormat/>
    <w:rsid w:val="00873F39"/>
    <w:pPr>
      <w:spacing w:after="0"/>
      <w:ind w:right="567"/>
      <w:jc w:val="right"/>
    </w:pPr>
    <w:rPr>
      <w:rFonts w:eastAsia="Times New Roman"/>
      <w:b/>
      <w:bCs/>
      <w:i/>
      <w:iCs/>
      <w:color w:val="0070C0"/>
      <w:kern w:val="1"/>
      <w:sz w:val="24"/>
      <w:szCs w:val="24"/>
      <w:lang w:eastAsia="zh-CN"/>
    </w:rPr>
  </w:style>
  <w:style w:type="character" w:customStyle="1" w:styleId="Char2">
    <w:name w:val="Υπογραφή ηλεκτρονικού ταχυδρομείου Char"/>
    <w:basedOn w:val="a2"/>
    <w:link w:val="ab"/>
    <w:rsid w:val="00873F39"/>
    <w:rPr>
      <w:rFonts w:ascii="Times New Roman" w:eastAsia="Times New Roman" w:hAnsi="Times New Roman" w:cs="Times New Roman"/>
      <w:b/>
      <w:bCs/>
      <w:i/>
      <w:iCs/>
      <w:color w:val="0070C0"/>
      <w:kern w:val="1"/>
      <w:sz w:val="24"/>
      <w:szCs w:val="24"/>
      <w:lang w:eastAsia="zh-CN"/>
    </w:rPr>
  </w:style>
  <w:style w:type="character" w:customStyle="1" w:styleId="2Char">
    <w:name w:val="Επικεφαλίδα 2 Char"/>
    <w:basedOn w:val="a2"/>
    <w:link w:val="2"/>
    <w:uiPriority w:val="9"/>
    <w:semiHidden/>
    <w:rsid w:val="00873F39"/>
    <w:rPr>
      <w:rFonts w:asciiTheme="majorHAnsi" w:eastAsiaTheme="majorEastAsia" w:hAnsiTheme="majorHAnsi" w:cstheme="majorBidi"/>
      <w:color w:val="2E74B5" w:themeColor="accent1" w:themeShade="BF"/>
      <w:sz w:val="26"/>
      <w:szCs w:val="26"/>
      <w:lang w:eastAsia="en-US"/>
    </w:rPr>
  </w:style>
  <w:style w:type="paragraph" w:styleId="a">
    <w:name w:val="List"/>
    <w:basedOn w:val="a1"/>
    <w:qFormat/>
    <w:rsid w:val="00B32221"/>
    <w:pPr>
      <w:numPr>
        <w:numId w:val="6"/>
      </w:numPr>
      <w:tabs>
        <w:tab w:val="clear" w:pos="340"/>
        <w:tab w:val="left" w:pos="283"/>
      </w:tabs>
      <w:spacing w:after="0"/>
    </w:pPr>
    <w:rPr>
      <w:rFonts w:eastAsia="SimSun"/>
      <w:kern w:val="1"/>
      <w:lang w:eastAsia="zh-CN"/>
    </w:rPr>
  </w:style>
  <w:style w:type="paragraph" w:styleId="ac">
    <w:name w:val="List Paragraph"/>
    <w:basedOn w:val="a1"/>
    <w:uiPriority w:val="34"/>
    <w:qFormat/>
    <w:rsid w:val="004C0760"/>
    <w:pPr>
      <w:ind w:left="680" w:hanging="340"/>
      <w:contextualSpacing/>
    </w:pPr>
  </w:style>
  <w:style w:type="paragraph" w:customStyle="1" w:styleId="ad">
    <w:name w:val="κανονικό"/>
    <w:basedOn w:val="a1"/>
    <w:link w:val="Char3"/>
    <w:qFormat/>
    <w:rsid w:val="002A2A85"/>
    <w:rPr>
      <w:lang w:eastAsia="zh-CN"/>
    </w:rPr>
  </w:style>
  <w:style w:type="character" w:customStyle="1" w:styleId="Char3">
    <w:name w:val="κανονικό Char"/>
    <w:basedOn w:val="a2"/>
    <w:link w:val="ad"/>
    <w:rsid w:val="002A2A85"/>
    <w:rPr>
      <w:rFonts w:ascii="Times New Roman" w:hAnsi="Times New Roman" w:cs="Times New Roman"/>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e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emf"/><Relationship Id="rId42" Type="http://schemas.openxmlformats.org/officeDocument/2006/relationships/image" Target="media/image18.wmf"/><Relationship Id="rId47" Type="http://schemas.openxmlformats.org/officeDocument/2006/relationships/image" Target="media/image19.wmf"/><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emf"/><Relationship Id="rId45" Type="http://schemas.openxmlformats.org/officeDocument/2006/relationships/oleObject" Target="embeddings/oleObject20.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oleObject" Target="embeddings/oleObject22.bin"/><Relationship Id="rId8" Type="http://schemas.openxmlformats.org/officeDocument/2006/relationships/image" Target="media/image1.emf"/><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oleObject" Target="embeddings/oleObject21.bin"/><Relationship Id="rId20" Type="http://schemas.openxmlformats.org/officeDocument/2006/relationships/image" Target="media/image7.wmf"/><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arg\Documents\&#928;&#961;&#959;&#963;&#945;&#961;&#956;&#959;&#963;&#956;&#941;&#957;&#945;%20&#960;&#961;&#972;&#964;&#965;&#960;&#945;%20&#964;&#959;&#965;%20Office\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C7E65-47DE-4EBC-9977-7E2BB6430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emplate>
  <TotalTime>261</TotalTime>
  <Pages>4</Pages>
  <Words>961</Words>
  <Characters>5190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Dionysis Margaris</dc:creator>
  <cp:keywords/>
  <dc:description/>
  <cp:lastModifiedBy>Dionisis Margaris</cp:lastModifiedBy>
  <cp:revision>35</cp:revision>
  <cp:lastPrinted>2024-12-03T07:26:00Z</cp:lastPrinted>
  <dcterms:created xsi:type="dcterms:W3CDTF">2025-06-07T08:46:00Z</dcterms:created>
  <dcterms:modified xsi:type="dcterms:W3CDTF">2025-06-08T05:39:00Z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D9ACD018ACFC40ADB4B2E155D41E2B55_13</vt:lpwstr>
  </property>
</Properties>
</file>