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C1A5C" w:rsidRDefault="005C1A5C" w:rsidP="005C1A5C">
      <w:pPr>
        <w:spacing w:after="160" w:line="240" w:lineRule="auto"/>
      </w:pPr>
      <w:r>
        <w:rPr>
          <w:noProof/>
        </w:rPr>
        <w:drawing>
          <wp:anchor distT="0" distB="0" distL="114300" distR="114300" simplePos="0" relativeHeight="251659264" behindDoc="0" locked="0" layoutInCell="1" allowOverlap="1" wp14:anchorId="06EC3E91" wp14:editId="3028FB32">
            <wp:simplePos x="0" y="0"/>
            <wp:positionH relativeFrom="column">
              <wp:posOffset>-1050290</wp:posOffset>
            </wp:positionH>
            <wp:positionV relativeFrom="paragraph">
              <wp:posOffset>-844550</wp:posOffset>
            </wp:positionV>
            <wp:extent cx="7409180" cy="3166110"/>
            <wp:effectExtent l="0" t="0" r="1270" b="0"/>
            <wp:wrapSquare wrapText="bothSides"/>
            <wp:docPr id="3"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409180" cy="3166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0288" behindDoc="0" locked="0" layoutInCell="1" allowOverlap="1" wp14:anchorId="229E250C" wp14:editId="27FFF063">
            <wp:simplePos x="0" y="0"/>
            <wp:positionH relativeFrom="column">
              <wp:posOffset>-734060</wp:posOffset>
            </wp:positionH>
            <wp:positionV relativeFrom="paragraph">
              <wp:posOffset>2921000</wp:posOffset>
            </wp:positionV>
            <wp:extent cx="7767320" cy="2469515"/>
            <wp:effectExtent l="0" t="0" r="5080" b="6985"/>
            <wp:wrapSquare wrapText="bothSides"/>
            <wp:docPr id="1" name="Εικόνα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767320" cy="24695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3360" behindDoc="0" locked="0" layoutInCell="1" allowOverlap="1" wp14:anchorId="20B5D431" wp14:editId="7A9A278D">
                <wp:simplePos x="0" y="0"/>
                <wp:positionH relativeFrom="column">
                  <wp:posOffset>772160</wp:posOffset>
                </wp:positionH>
                <wp:positionV relativeFrom="paragraph">
                  <wp:posOffset>-676910</wp:posOffset>
                </wp:positionV>
                <wp:extent cx="3027045" cy="488950"/>
                <wp:effectExtent l="0" t="0" r="20955" b="25400"/>
                <wp:wrapNone/>
                <wp:docPr id="37" name="Πλαίσιο κειμένου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7045" cy="488950"/>
                        </a:xfrm>
                        <a:prstGeom prst="rect">
                          <a:avLst/>
                        </a:prstGeom>
                        <a:solidFill>
                          <a:sysClr val="window" lastClr="FFFFFF"/>
                        </a:solidFill>
                        <a:ln w="6350">
                          <a:solidFill>
                            <a:prstClr val="black"/>
                          </a:solidFill>
                        </a:ln>
                        <a:effectLst/>
                      </wps:spPr>
                      <wps:txbx>
                        <w:txbxContent>
                          <w:p w:rsidR="005C1A5C" w:rsidRPr="00F40EE1" w:rsidRDefault="005C1A5C" w:rsidP="005C1A5C">
                            <w:pPr>
                              <w:rPr>
                                <w:rFonts w:ascii="Times New Roman" w:hAnsi="Times New Roman"/>
                                <w:sz w:val="52"/>
                                <w:szCs w:val="52"/>
                              </w:rPr>
                            </w:pPr>
                            <w:r w:rsidRPr="00F40EE1">
                              <w:rPr>
                                <w:rFonts w:ascii="Times New Roman" w:hAnsi="Times New Roman"/>
                                <w:sz w:val="52"/>
                                <w:szCs w:val="52"/>
                              </w:rPr>
                              <w:t xml:space="preserve">ΠΑΡΑΡΤΗΜΑ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Πλαίσιο κειμένου 9" o:spid="_x0000_s1026" type="#_x0000_t202" style="position:absolute;margin-left:60.8pt;margin-top:-53.3pt;width:238.35pt;height:38.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" fillcolor="window" strokeweight=".5pt">
                <v:path arrowok="t"/>
                <v:textbox>
                  <w:txbxContent>
                    <w:p w:rsidR="005C1A5C" w:rsidRPr="00F40EE1" w:rsidRDefault="005C1A5C" w:rsidP="005C1A5C">
                      <w:pPr>
                        <w:rPr>
                          <w:rFonts w:ascii="Times New Roman" w:hAnsi="Times New Roman"/>
                          <w:sz w:val="52"/>
                          <w:szCs w:val="52"/>
                        </w:rPr>
                      </w:pPr>
                      <w:r w:rsidRPr="00F40EE1">
                        <w:rPr>
                          <w:rFonts w:ascii="Times New Roman" w:hAnsi="Times New Roman"/>
                          <w:sz w:val="52"/>
                          <w:szCs w:val="52"/>
                        </w:rPr>
                        <w:t xml:space="preserve">ΠΑΡΑΡΤΗΜΑ </w:t>
                      </w:r>
                    </w:p>
                  </w:txbxContent>
                </v:textbox>
              </v:shape>
            </w:pict>
          </mc:Fallback>
        </mc:AlternateContent>
      </w:r>
    </w:p>
    <w:p w:rsidR="005C1A5C" w:rsidRDefault="005C1A5C" w:rsidP="005C1A5C">
      <w:pPr>
        <w:spacing w:after="160" w:line="240" w:lineRule="auto"/>
      </w:pPr>
      <w:bookmarkStart w:id="0" w:name="_GoBack"/>
      <w:r>
        <w:rPr>
          <w:noProof/>
        </w:rPr>
        <w:drawing>
          <wp:anchor distT="0" distB="0" distL="114300" distR="114300" simplePos="0" relativeHeight="251661312" behindDoc="0" locked="0" layoutInCell="1" allowOverlap="1" wp14:anchorId="4627DE9F" wp14:editId="02945B9F">
            <wp:simplePos x="0" y="0"/>
            <wp:positionH relativeFrom="column">
              <wp:posOffset>-1036955</wp:posOffset>
            </wp:positionH>
            <wp:positionV relativeFrom="paragraph">
              <wp:posOffset>3863340</wp:posOffset>
            </wp:positionV>
            <wp:extent cx="7409180" cy="2947670"/>
            <wp:effectExtent l="0" t="0" r="1270" b="5080"/>
            <wp:wrapSquare wrapText="bothSides"/>
            <wp:docPr id="2"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409180" cy="294767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r>
        <w:br w:type="page"/>
      </w:r>
    </w:p>
    <w:p w:rsidR="005C1A5C" w:rsidRDefault="005C1A5C" w:rsidP="005C1A5C">
      <w:pPr>
        <w:spacing w:after="160" w:line="240" w:lineRule="auto"/>
        <w:rPr>
          <w:noProof/>
        </w:rPr>
      </w:pPr>
    </w:p>
    <w:p w:rsidR="005C1A5C" w:rsidRDefault="005C1A5C" w:rsidP="005C1A5C">
      <w:r>
        <w:rPr>
          <w:noProof/>
        </w:rPr>
        <w:drawing>
          <wp:inline distT="0" distB="0" distL="0" distR="0" wp14:anchorId="545672E4" wp14:editId="138272CB">
            <wp:extent cx="4400550" cy="4095750"/>
            <wp:effectExtent l="0" t="0" r="0" b="0"/>
            <wp:docPr id="4" name="Εικόνα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400550" cy="4095750"/>
                    </a:xfrm>
                    <a:prstGeom prst="rect">
                      <a:avLst/>
                    </a:prstGeom>
                    <a:noFill/>
                    <a:ln>
                      <a:noFill/>
                    </a:ln>
                  </pic:spPr>
                </pic:pic>
              </a:graphicData>
            </a:graphic>
          </wp:inline>
        </w:drawing>
      </w:r>
    </w:p>
    <w:p w:rsidR="005C1A5C" w:rsidRPr="002C2E15" w:rsidRDefault="005C1A5C" w:rsidP="005C1A5C">
      <w:pPr>
        <w:rPr>
          <w:b/>
          <w:sz w:val="36"/>
          <w:szCs w:val="36"/>
        </w:rPr>
      </w:pPr>
      <w:r w:rsidRPr="002C2E15">
        <w:rPr>
          <w:b/>
          <w:sz w:val="36"/>
          <w:szCs w:val="36"/>
        </w:rPr>
        <w:t>ΕΙΚΟΝΑ 1.</w:t>
      </w:r>
    </w:p>
    <w:p w:rsidR="005C1A5C" w:rsidRDefault="005C1A5C" w:rsidP="005C1A5C">
      <w:r>
        <w:rPr>
          <w:noProof/>
        </w:rPr>
        <w:drawing>
          <wp:inline distT="0" distB="0" distL="0" distR="0" wp14:anchorId="0E853818" wp14:editId="27C5BA9A">
            <wp:extent cx="4143375" cy="3924300"/>
            <wp:effectExtent l="0" t="0" r="0" b="0"/>
            <wp:docPr id="5" name="Εικόνα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43375" cy="3924300"/>
                    </a:xfrm>
                    <a:prstGeom prst="rect">
                      <a:avLst/>
                    </a:prstGeom>
                    <a:noFill/>
                    <a:ln>
                      <a:noFill/>
                    </a:ln>
                  </pic:spPr>
                </pic:pic>
              </a:graphicData>
            </a:graphic>
          </wp:inline>
        </w:drawing>
      </w:r>
    </w:p>
    <w:p w:rsidR="005C1A5C" w:rsidRPr="002C2E15" w:rsidRDefault="005C1A5C" w:rsidP="005C1A5C">
      <w:pPr>
        <w:rPr>
          <w:b/>
          <w:sz w:val="32"/>
          <w:szCs w:val="32"/>
        </w:rPr>
      </w:pPr>
      <w:r w:rsidRPr="002C2E15">
        <w:rPr>
          <w:b/>
          <w:sz w:val="32"/>
          <w:szCs w:val="32"/>
        </w:rPr>
        <w:lastRenderedPageBreak/>
        <w:t>ΕΙΚΟΝΑ 2.</w:t>
      </w:r>
    </w:p>
    <w:p w:rsidR="005C1A5C" w:rsidRDefault="005C1A5C" w:rsidP="005C1A5C">
      <w:pPr>
        <w:ind w:left="-567"/>
      </w:pPr>
      <w:r>
        <w:rPr>
          <w:noProof/>
        </w:rPr>
        <w:drawing>
          <wp:inline distT="0" distB="0" distL="0" distR="0" wp14:anchorId="0CA82D35" wp14:editId="2ADB04D9">
            <wp:extent cx="6010275" cy="4267200"/>
            <wp:effectExtent l="0" t="0" r="0" b="0"/>
            <wp:docPr id="6" name="Εικόνα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10275" cy="4267200"/>
                    </a:xfrm>
                    <a:prstGeom prst="rect">
                      <a:avLst/>
                    </a:prstGeom>
                    <a:noFill/>
                    <a:ln>
                      <a:noFill/>
                    </a:ln>
                  </pic:spPr>
                </pic:pic>
              </a:graphicData>
            </a:graphic>
          </wp:inline>
        </w:drawing>
      </w:r>
    </w:p>
    <w:p w:rsidR="005C1A5C" w:rsidRPr="002C2E15" w:rsidRDefault="005C1A5C" w:rsidP="005C1A5C">
      <w:pPr>
        <w:rPr>
          <w:b/>
          <w:sz w:val="32"/>
          <w:szCs w:val="32"/>
        </w:rPr>
      </w:pPr>
      <w:r w:rsidRPr="002C2E15">
        <w:rPr>
          <w:b/>
          <w:sz w:val="32"/>
          <w:szCs w:val="32"/>
        </w:rPr>
        <w:t>ΕΙΚΟΝΑ 3.</w:t>
      </w:r>
    </w:p>
    <w:p w:rsidR="005C1A5C" w:rsidRDefault="005C1A5C" w:rsidP="005C1A5C">
      <w:pPr>
        <w:ind w:left="-709" w:firstLine="142"/>
      </w:pPr>
      <w:r>
        <w:rPr>
          <w:noProof/>
        </w:rPr>
        <w:lastRenderedPageBreak/>
        <w:drawing>
          <wp:inline distT="0" distB="0" distL="0" distR="0" wp14:anchorId="61210B83" wp14:editId="4BC39D6C">
            <wp:extent cx="5886450" cy="3533775"/>
            <wp:effectExtent l="0" t="0" r="0" b="0"/>
            <wp:docPr id="7" name="Εικόνα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886450" cy="3533775"/>
                    </a:xfrm>
                    <a:prstGeom prst="rect">
                      <a:avLst/>
                    </a:prstGeom>
                    <a:noFill/>
                    <a:ln>
                      <a:noFill/>
                    </a:ln>
                  </pic:spPr>
                </pic:pic>
              </a:graphicData>
            </a:graphic>
          </wp:inline>
        </w:drawing>
      </w:r>
      <w:r>
        <w:br/>
      </w:r>
    </w:p>
    <w:p w:rsidR="005C1A5C" w:rsidRPr="002C2E15" w:rsidRDefault="005C1A5C" w:rsidP="005C1A5C">
      <w:pPr>
        <w:ind w:left="-709" w:firstLine="142"/>
        <w:rPr>
          <w:b/>
          <w:sz w:val="32"/>
          <w:szCs w:val="32"/>
        </w:rPr>
      </w:pPr>
      <w:r w:rsidRPr="002C2E15">
        <w:rPr>
          <w:b/>
          <w:sz w:val="32"/>
          <w:szCs w:val="32"/>
        </w:rPr>
        <w:t>ΕΙΚΟΝΑ 4.</w:t>
      </w:r>
    </w:p>
    <w:p w:rsidR="005C1A5C" w:rsidRDefault="005C1A5C" w:rsidP="005C1A5C">
      <w:pPr>
        <w:ind w:left="-709" w:firstLine="142"/>
      </w:pPr>
    </w:p>
    <w:p w:rsidR="005C1A5C" w:rsidRDefault="005C1A5C" w:rsidP="005C1A5C">
      <w:pPr>
        <w:ind w:left="-426"/>
      </w:pPr>
      <w:r>
        <w:rPr>
          <w:noProof/>
          <w:bdr w:val="none" w:sz="0" w:space="0" w:color="auto" w:frame="1"/>
        </w:rPr>
        <w:lastRenderedPageBreak/>
        <w:drawing>
          <wp:inline distT="0" distB="0" distL="0" distR="0" wp14:anchorId="0D5665D4" wp14:editId="468D2226">
            <wp:extent cx="5943600" cy="4162425"/>
            <wp:effectExtent l="0" t="0" r="0" b="0"/>
            <wp:docPr id="8" name="Εικόνα 47" descr="μικρα ασι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7" descr="μικρα ασια"/>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4162425"/>
                    </a:xfrm>
                    <a:prstGeom prst="rect">
                      <a:avLst/>
                    </a:prstGeom>
                    <a:noFill/>
                    <a:ln>
                      <a:noFill/>
                    </a:ln>
                  </pic:spPr>
                </pic:pic>
              </a:graphicData>
            </a:graphic>
          </wp:inline>
        </w:drawing>
      </w:r>
    </w:p>
    <w:p w:rsidR="005C1A5C" w:rsidRDefault="005C1A5C" w:rsidP="005C1A5C">
      <w:pPr>
        <w:rPr>
          <w:b/>
          <w:sz w:val="32"/>
          <w:szCs w:val="32"/>
        </w:rPr>
      </w:pPr>
      <w:r w:rsidRPr="002C2E15">
        <w:rPr>
          <w:b/>
          <w:sz w:val="32"/>
          <w:szCs w:val="32"/>
        </w:rPr>
        <w:t>ΕΙΚΟΝΑ 5.</w:t>
      </w:r>
    </w:p>
    <w:p w:rsidR="005C1A5C" w:rsidRPr="002C2E15" w:rsidRDefault="005C1A5C" w:rsidP="005C1A5C">
      <w:pPr>
        <w:rPr>
          <w:b/>
          <w:sz w:val="32"/>
          <w:szCs w:val="32"/>
        </w:rPr>
      </w:pPr>
      <w:r>
        <w:rPr>
          <w:b/>
          <w:noProof/>
          <w:sz w:val="32"/>
          <w:szCs w:val="32"/>
        </w:rPr>
        <w:drawing>
          <wp:inline distT="0" distB="0" distL="0" distR="0" wp14:anchorId="56FCC730" wp14:editId="3A726E67">
            <wp:extent cx="6381750" cy="3123038"/>
            <wp:effectExtent l="0" t="0" r="0" b="1270"/>
            <wp:docPr id="9" name="Εικόνα 9" descr="C:\Users\User\Downloads\Α΄ΠΑΓΚΟΣΜΙΟΣ ΠΟΛΕΜΟΣ.c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ownloads\Α΄ΠΑΓΚΟΣΜΙΟΣ ΠΟΛΕΜΟΣ.cmap.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76295" cy="3120369"/>
                    </a:xfrm>
                    <a:prstGeom prst="rect">
                      <a:avLst/>
                    </a:prstGeom>
                    <a:noFill/>
                    <a:ln>
                      <a:noFill/>
                    </a:ln>
                  </pic:spPr>
                </pic:pic>
              </a:graphicData>
            </a:graphic>
          </wp:inline>
        </w:drawing>
      </w:r>
    </w:p>
    <w:p w:rsidR="005C1A5C" w:rsidRDefault="005C1A5C" w:rsidP="005C1A5C">
      <w:pPr>
        <w:ind w:left="-142" w:firstLine="142"/>
      </w:pPr>
      <w:r>
        <w:rPr>
          <w:rFonts w:ascii="Times New Roman" w:eastAsia="Times New Roman" w:hAnsi="Times New Roman"/>
          <w:noProof/>
          <w:color w:val="000000"/>
          <w:sz w:val="24"/>
          <w:szCs w:val="24"/>
        </w:rPr>
        <w:lastRenderedPageBreak/>
        <w:drawing>
          <wp:inline distT="0" distB="0" distL="0" distR="0" wp14:anchorId="19D6E66B" wp14:editId="64524447">
            <wp:extent cx="5829300" cy="3762375"/>
            <wp:effectExtent l="0" t="0" r="0" b="0"/>
            <wp:docPr id="10" name="Εικόνα 46" descr="C:\Users\User\Downloads\Η ΜΙΚΡΑΣΙΑΤΙΚΗ ΕΚΣΤΡΑΤΕΙΑ.c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6" descr="C:\Users\User\Downloads\Η ΜΙΚΡΑΣΙΑΤΙΚΗ ΕΚΣΤΡΑΤΕΙΑ.cmap.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29300" cy="3762375"/>
                    </a:xfrm>
                    <a:prstGeom prst="rect">
                      <a:avLst/>
                    </a:prstGeom>
                    <a:noFill/>
                    <a:ln>
                      <a:noFill/>
                    </a:ln>
                  </pic:spPr>
                </pic:pic>
              </a:graphicData>
            </a:graphic>
          </wp:inline>
        </w:drawing>
      </w:r>
    </w:p>
    <w:p w:rsidR="005C1A5C" w:rsidRPr="002C2E15" w:rsidRDefault="005C1A5C" w:rsidP="005C1A5C">
      <w:pPr>
        <w:rPr>
          <w:b/>
          <w:sz w:val="32"/>
          <w:szCs w:val="32"/>
        </w:rPr>
      </w:pPr>
      <w:r w:rsidRPr="002C2E15">
        <w:rPr>
          <w:b/>
          <w:sz w:val="32"/>
          <w:szCs w:val="32"/>
        </w:rPr>
        <w:t>ΕΙΚΟΝΑ 6.</w:t>
      </w:r>
    </w:p>
    <w:p w:rsidR="005C1A5C" w:rsidRDefault="005C1A5C" w:rsidP="005C1A5C">
      <w:r>
        <w:rPr>
          <w:noProof/>
        </w:rPr>
        <w:drawing>
          <wp:inline distT="0" distB="0" distL="0" distR="0" wp14:anchorId="7E13D6E9" wp14:editId="5A28AB78">
            <wp:extent cx="4619625" cy="3057525"/>
            <wp:effectExtent l="0" t="0" r="0" b="0"/>
            <wp:docPr id="11" name="Εικόνα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19625" cy="3057525"/>
                    </a:xfrm>
                    <a:prstGeom prst="rect">
                      <a:avLst/>
                    </a:prstGeom>
                    <a:noFill/>
                    <a:ln>
                      <a:noFill/>
                    </a:ln>
                  </pic:spPr>
                </pic:pic>
              </a:graphicData>
            </a:graphic>
          </wp:inline>
        </w:drawing>
      </w:r>
    </w:p>
    <w:p w:rsidR="005C1A5C" w:rsidRDefault="005C1A5C" w:rsidP="005C1A5C">
      <w:r w:rsidRPr="002C2E15">
        <w:rPr>
          <w:b/>
          <w:sz w:val="32"/>
          <w:szCs w:val="32"/>
        </w:rPr>
        <w:t>ΕΙΚΟΝΑ7</w:t>
      </w:r>
      <w:r>
        <w:t>.</w:t>
      </w:r>
    </w:p>
    <w:p w:rsidR="005C1A5C" w:rsidRDefault="005C1A5C" w:rsidP="005C1A5C"/>
    <w:p w:rsidR="005C1A5C" w:rsidRDefault="005C1A5C" w:rsidP="005C1A5C"/>
    <w:p w:rsidR="005C1A5C" w:rsidRDefault="005C1A5C" w:rsidP="005C1A5C"/>
    <w:p w:rsidR="005C1A5C" w:rsidRDefault="005C1A5C" w:rsidP="005C1A5C"/>
    <w:p w:rsidR="005C1A5C" w:rsidRDefault="005C1A5C" w:rsidP="005C1A5C"/>
    <w:p w:rsidR="005C1A5C" w:rsidRDefault="005C1A5C" w:rsidP="005C1A5C"/>
    <w:p w:rsidR="005C1A5C" w:rsidRDefault="005C1A5C" w:rsidP="005C1A5C">
      <w:r>
        <w:rPr>
          <w:noProof/>
        </w:rPr>
        <w:drawing>
          <wp:inline distT="0" distB="0" distL="0" distR="0" wp14:anchorId="2B064012" wp14:editId="29D4C26A">
            <wp:extent cx="4581525" cy="3048000"/>
            <wp:effectExtent l="0" t="0" r="0" b="0"/>
            <wp:docPr id="12" name="Εικόνα 52" descr="Μαρία Κουρ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52" descr="Μαρία Κουρή"/>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81525" cy="3048000"/>
                    </a:xfrm>
                    <a:prstGeom prst="rect">
                      <a:avLst/>
                    </a:prstGeom>
                    <a:noFill/>
                    <a:ln>
                      <a:noFill/>
                    </a:ln>
                  </pic:spPr>
                </pic:pic>
              </a:graphicData>
            </a:graphic>
          </wp:inline>
        </w:drawing>
      </w:r>
    </w:p>
    <w:p w:rsidR="005C1A5C" w:rsidRPr="002C2E15" w:rsidRDefault="005C1A5C" w:rsidP="005C1A5C">
      <w:pPr>
        <w:rPr>
          <w:b/>
          <w:sz w:val="32"/>
          <w:szCs w:val="32"/>
        </w:rPr>
      </w:pPr>
      <w:r w:rsidRPr="002C2E15">
        <w:rPr>
          <w:b/>
          <w:sz w:val="32"/>
          <w:szCs w:val="32"/>
        </w:rPr>
        <w:t>ΕΙΚΟΝΑ 8.</w:t>
      </w:r>
    </w:p>
    <w:p w:rsidR="005C1A5C" w:rsidRDefault="005C1A5C" w:rsidP="005C1A5C">
      <w:pPr>
        <w:ind w:left="-567" w:hanging="142"/>
      </w:pPr>
      <w:r>
        <w:rPr>
          <w:noProof/>
        </w:rPr>
        <w:drawing>
          <wp:inline distT="0" distB="0" distL="0" distR="0" wp14:anchorId="304E5687" wp14:editId="485A4CD0">
            <wp:extent cx="5295900" cy="3267075"/>
            <wp:effectExtent l="0" t="0" r="0" b="0"/>
            <wp:docPr id="13" name="Εικόνα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5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95900" cy="3267075"/>
                    </a:xfrm>
                    <a:prstGeom prst="rect">
                      <a:avLst/>
                    </a:prstGeom>
                    <a:noFill/>
                    <a:ln>
                      <a:noFill/>
                    </a:ln>
                  </pic:spPr>
                </pic:pic>
              </a:graphicData>
            </a:graphic>
          </wp:inline>
        </w:drawing>
      </w:r>
    </w:p>
    <w:p w:rsidR="005C1A5C" w:rsidRPr="002C2E15" w:rsidRDefault="005C1A5C" w:rsidP="005C1A5C">
      <w:pPr>
        <w:rPr>
          <w:b/>
          <w:sz w:val="32"/>
          <w:szCs w:val="32"/>
        </w:rPr>
      </w:pPr>
      <w:r w:rsidRPr="002C2E15">
        <w:rPr>
          <w:b/>
          <w:sz w:val="32"/>
          <w:szCs w:val="32"/>
        </w:rPr>
        <w:t>ΕΙΚΟΝΑ  9.</w:t>
      </w:r>
    </w:p>
    <w:p w:rsidR="005C1A5C" w:rsidRDefault="005C1A5C" w:rsidP="005C1A5C">
      <w:pPr>
        <w:ind w:left="-567" w:hanging="142"/>
      </w:pPr>
      <w:r>
        <w:rPr>
          <w:noProof/>
        </w:rPr>
        <w:lastRenderedPageBreak/>
        <w:drawing>
          <wp:inline distT="0" distB="0" distL="0" distR="0" wp14:anchorId="2DD20997" wp14:editId="6DC6C251">
            <wp:extent cx="6019800" cy="4010025"/>
            <wp:effectExtent l="0" t="0" r="0" b="0"/>
            <wp:docPr id="14" name="Εικόνα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5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19800" cy="4010025"/>
                    </a:xfrm>
                    <a:prstGeom prst="rect">
                      <a:avLst/>
                    </a:prstGeom>
                    <a:noFill/>
                    <a:ln>
                      <a:noFill/>
                    </a:ln>
                  </pic:spPr>
                </pic:pic>
              </a:graphicData>
            </a:graphic>
          </wp:inline>
        </w:drawing>
      </w:r>
    </w:p>
    <w:p w:rsidR="005C1A5C" w:rsidRPr="002C2E15" w:rsidRDefault="005C1A5C" w:rsidP="005C1A5C">
      <w:pPr>
        <w:rPr>
          <w:b/>
          <w:sz w:val="32"/>
          <w:szCs w:val="32"/>
        </w:rPr>
      </w:pPr>
      <w:r w:rsidRPr="002C2E15">
        <w:rPr>
          <w:b/>
          <w:sz w:val="32"/>
          <w:szCs w:val="32"/>
        </w:rPr>
        <w:br/>
        <w:t xml:space="preserve">ΕΙΚΟΝΑ 10.  </w:t>
      </w:r>
      <w:r w:rsidRPr="002C2E15">
        <w:rPr>
          <w:b/>
          <w:sz w:val="32"/>
          <w:szCs w:val="32"/>
        </w:rPr>
        <w:br/>
      </w:r>
    </w:p>
    <w:p w:rsidR="005C1A5C" w:rsidRDefault="005C1A5C" w:rsidP="005C1A5C">
      <w:pPr>
        <w:ind w:left="-567" w:firstLine="283"/>
      </w:pPr>
      <w:r>
        <w:lastRenderedPageBreak/>
        <w:br/>
      </w:r>
      <w:r>
        <w:rPr>
          <w:noProof/>
        </w:rPr>
        <w:drawing>
          <wp:inline distT="0" distB="0" distL="0" distR="0" wp14:anchorId="0BF9E11F" wp14:editId="0C3E28B3">
            <wp:extent cx="5838825" cy="3895725"/>
            <wp:effectExtent l="0" t="0" r="0" b="0"/>
            <wp:docPr id="15" name="Εικόνα 49" descr="https://www.nexusmedia.gr/wp-content/uploads/2016/01/Elias-Marko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9" descr="https://www.nexusmedia.gr/wp-content/uploads/2016/01/Elias-Markou.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38825" cy="3895725"/>
                    </a:xfrm>
                    <a:prstGeom prst="rect">
                      <a:avLst/>
                    </a:prstGeom>
                    <a:noFill/>
                    <a:ln>
                      <a:noFill/>
                    </a:ln>
                  </pic:spPr>
                </pic:pic>
              </a:graphicData>
            </a:graphic>
          </wp:inline>
        </w:drawing>
      </w:r>
    </w:p>
    <w:p w:rsidR="005C1A5C" w:rsidRPr="002C2E15" w:rsidRDefault="005C1A5C" w:rsidP="005C1A5C">
      <w:pPr>
        <w:rPr>
          <w:b/>
          <w:sz w:val="32"/>
          <w:szCs w:val="32"/>
        </w:rPr>
      </w:pPr>
      <w:r w:rsidRPr="002C2E15">
        <w:rPr>
          <w:b/>
          <w:sz w:val="32"/>
          <w:szCs w:val="32"/>
        </w:rPr>
        <w:t>ΕΙΚΟΝΑ 11.</w:t>
      </w:r>
    </w:p>
    <w:p w:rsidR="005C1A5C" w:rsidRDefault="005C1A5C" w:rsidP="005C1A5C">
      <w:pPr>
        <w:ind w:left="-567" w:firstLine="141"/>
      </w:pPr>
      <w:r>
        <w:rPr>
          <w:rFonts w:ascii="Times New Roman" w:eastAsia="Times New Roman" w:hAnsi="Times New Roman"/>
          <w:noProof/>
          <w:sz w:val="24"/>
          <w:szCs w:val="24"/>
        </w:rPr>
        <w:drawing>
          <wp:inline distT="0" distB="0" distL="0" distR="0" wp14:anchorId="1D919398" wp14:editId="74D7F15A">
            <wp:extent cx="5276850" cy="3848100"/>
            <wp:effectExtent l="0" t="0" r="0" b="0"/>
            <wp:docPr id="16" name="Εικόνα 53" descr="Εικόνα που περιέχει κείμενο, στιγμιότυπο οθόνης, λογισμικό, ιστοσελίδ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53" descr="Εικόνα που περιέχει κείμενο, στιγμιότυπο οθόνης, λογισμικό, ιστοσελίδα&#10;&#10;Περιγραφή που δημιουργήθηκε αυτόματα"/>
                    <pic:cNvPicPr>
                      <a:picLocks noChangeAspect="1" noChangeArrowheads="1"/>
                    </pic:cNvPicPr>
                  </pic:nvPicPr>
                  <pic:blipFill>
                    <a:blip r:embed="rId20">
                      <a:extLst>
                        <a:ext uri="{28A0092B-C50C-407E-A947-70E740481C1C}">
                          <a14:useLocalDpi xmlns:a14="http://schemas.microsoft.com/office/drawing/2010/main" val="0"/>
                        </a:ext>
                      </a:extLst>
                    </a:blip>
                    <a:srcRect l="5498" t="9477" r="5235" b="5807"/>
                    <a:stretch>
                      <a:fillRect/>
                    </a:stretch>
                  </pic:blipFill>
                  <pic:spPr bwMode="auto">
                    <a:xfrm>
                      <a:off x="0" y="0"/>
                      <a:ext cx="5276850" cy="3848100"/>
                    </a:xfrm>
                    <a:prstGeom prst="rect">
                      <a:avLst/>
                    </a:prstGeom>
                    <a:noFill/>
                    <a:ln>
                      <a:noFill/>
                    </a:ln>
                  </pic:spPr>
                </pic:pic>
              </a:graphicData>
            </a:graphic>
          </wp:inline>
        </w:drawing>
      </w:r>
    </w:p>
    <w:p w:rsidR="005C1A5C" w:rsidRDefault="005C1A5C" w:rsidP="005C1A5C">
      <w:pPr>
        <w:ind w:left="-426" w:firstLine="284"/>
      </w:pPr>
    </w:p>
    <w:p w:rsidR="005C1A5C" w:rsidRPr="002C2E15" w:rsidRDefault="005C1A5C" w:rsidP="005C1A5C">
      <w:pPr>
        <w:rPr>
          <w:b/>
          <w:sz w:val="32"/>
          <w:szCs w:val="32"/>
        </w:rPr>
      </w:pPr>
      <w:r w:rsidRPr="002C2E15">
        <w:rPr>
          <w:b/>
          <w:sz w:val="32"/>
          <w:szCs w:val="32"/>
        </w:rPr>
        <w:lastRenderedPageBreak/>
        <w:t>ΕΙΚΟΝΑ 12.</w:t>
      </w:r>
    </w:p>
    <w:p w:rsidR="005C1A5C" w:rsidRDefault="005C1A5C" w:rsidP="005C1A5C">
      <w:pPr>
        <w:spacing w:before="120" w:after="120" w:line="480" w:lineRule="auto"/>
        <w:ind w:left="-567"/>
        <w:rPr>
          <w:rFonts w:ascii="Times New Roman" w:eastAsia="Times New Roman" w:hAnsi="Times New Roman"/>
          <w:bCs/>
          <w:noProof/>
          <w:sz w:val="24"/>
          <w:szCs w:val="24"/>
        </w:rPr>
      </w:pPr>
      <w:r>
        <w:rPr>
          <w:rFonts w:ascii="Times New Roman" w:eastAsia="Times New Roman" w:hAnsi="Times New Roman"/>
          <w:noProof/>
          <w:sz w:val="24"/>
          <w:szCs w:val="24"/>
        </w:rPr>
        <w:drawing>
          <wp:inline distT="0" distB="0" distL="0" distR="0" wp14:anchorId="77386D07" wp14:editId="4ABB8E71">
            <wp:extent cx="5105400" cy="3362325"/>
            <wp:effectExtent l="0" t="0" r="0" b="0"/>
            <wp:docPr id="17" name="Εικόνα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5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05400" cy="3362325"/>
                    </a:xfrm>
                    <a:prstGeom prst="rect">
                      <a:avLst/>
                    </a:prstGeom>
                    <a:noFill/>
                    <a:ln>
                      <a:noFill/>
                    </a:ln>
                  </pic:spPr>
                </pic:pic>
              </a:graphicData>
            </a:graphic>
          </wp:inline>
        </w:drawing>
      </w:r>
    </w:p>
    <w:p w:rsidR="005C1A5C" w:rsidRPr="002C2E15" w:rsidRDefault="005C1A5C" w:rsidP="005C1A5C">
      <w:pPr>
        <w:spacing w:before="120" w:after="120" w:line="480" w:lineRule="auto"/>
        <w:rPr>
          <w:rFonts w:ascii="Times New Roman" w:eastAsia="Times New Roman" w:hAnsi="Times New Roman"/>
          <w:b/>
          <w:bCs/>
          <w:noProof/>
          <w:sz w:val="32"/>
          <w:szCs w:val="32"/>
        </w:rPr>
      </w:pPr>
      <w:r w:rsidRPr="002C2E15">
        <w:rPr>
          <w:rFonts w:ascii="Times New Roman" w:eastAsia="Times New Roman" w:hAnsi="Times New Roman"/>
          <w:b/>
          <w:bCs/>
          <w:noProof/>
          <w:sz w:val="32"/>
          <w:szCs w:val="32"/>
        </w:rPr>
        <w:t>ΕΙΚΟΝΑ 13.</w:t>
      </w:r>
    </w:p>
    <w:p w:rsidR="005C1A5C" w:rsidRDefault="005C1A5C" w:rsidP="005C1A5C">
      <w:pPr>
        <w:spacing w:before="120" w:after="120" w:line="480" w:lineRule="auto"/>
        <w:rPr>
          <w:rFonts w:ascii="Times New Roman" w:eastAsia="Times New Roman" w:hAnsi="Times New Roman"/>
          <w:bCs/>
          <w:noProof/>
          <w:sz w:val="24"/>
          <w:szCs w:val="24"/>
        </w:rPr>
      </w:pPr>
    </w:p>
    <w:p w:rsidR="005C1A5C" w:rsidRDefault="005C1A5C" w:rsidP="005C1A5C">
      <w:pPr>
        <w:spacing w:before="120" w:after="120" w:line="480" w:lineRule="auto"/>
        <w:ind w:left="-567" w:hanging="142"/>
        <w:rPr>
          <w:rFonts w:ascii="Times New Roman" w:eastAsia="Times New Roman" w:hAnsi="Times New Roman"/>
          <w:bCs/>
          <w:noProof/>
          <w:sz w:val="24"/>
          <w:szCs w:val="24"/>
        </w:rPr>
      </w:pPr>
      <w:r>
        <w:rPr>
          <w:rFonts w:ascii="Times New Roman" w:eastAsia="Times New Roman" w:hAnsi="Times New Roman"/>
          <w:noProof/>
          <w:sz w:val="24"/>
          <w:szCs w:val="24"/>
        </w:rPr>
        <w:drawing>
          <wp:inline distT="0" distB="0" distL="0" distR="0" wp14:anchorId="1530D4F4" wp14:editId="0D6642E0">
            <wp:extent cx="5276850" cy="3476625"/>
            <wp:effectExtent l="0" t="0" r="0" b="0"/>
            <wp:docPr id="18" name="Εικόνα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5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76850" cy="3476625"/>
                    </a:xfrm>
                    <a:prstGeom prst="rect">
                      <a:avLst/>
                    </a:prstGeom>
                    <a:noFill/>
                    <a:ln>
                      <a:noFill/>
                    </a:ln>
                  </pic:spPr>
                </pic:pic>
              </a:graphicData>
            </a:graphic>
          </wp:inline>
        </w:drawing>
      </w:r>
    </w:p>
    <w:p w:rsidR="005C1A5C" w:rsidRDefault="005C1A5C" w:rsidP="005C1A5C">
      <w:pPr>
        <w:spacing w:before="120" w:after="120" w:line="480" w:lineRule="auto"/>
        <w:ind w:left="-426"/>
        <w:rPr>
          <w:rFonts w:ascii="Times New Roman" w:eastAsia="Times New Roman" w:hAnsi="Times New Roman"/>
          <w:bCs/>
          <w:noProof/>
          <w:sz w:val="24"/>
          <w:szCs w:val="24"/>
        </w:rPr>
      </w:pPr>
    </w:p>
    <w:p w:rsidR="005C1A5C" w:rsidRPr="002C2E15" w:rsidRDefault="005C1A5C" w:rsidP="005C1A5C">
      <w:pPr>
        <w:spacing w:before="120" w:after="120" w:line="480" w:lineRule="auto"/>
        <w:rPr>
          <w:rFonts w:ascii="Times New Roman" w:eastAsia="Times New Roman" w:hAnsi="Times New Roman"/>
          <w:b/>
          <w:bCs/>
          <w:noProof/>
          <w:sz w:val="32"/>
          <w:szCs w:val="32"/>
        </w:rPr>
      </w:pPr>
      <w:r w:rsidRPr="002C2E15">
        <w:rPr>
          <w:rFonts w:ascii="Times New Roman" w:eastAsia="Times New Roman" w:hAnsi="Times New Roman"/>
          <w:b/>
          <w:bCs/>
          <w:noProof/>
          <w:sz w:val="32"/>
          <w:szCs w:val="32"/>
        </w:rPr>
        <w:t>ΕΙΚΟΝΑ 14.</w:t>
      </w:r>
    </w:p>
    <w:p w:rsidR="005C1A5C" w:rsidRDefault="005C1A5C" w:rsidP="005C1A5C">
      <w:pPr>
        <w:spacing w:before="120" w:after="120" w:line="480" w:lineRule="auto"/>
        <w:ind w:left="-426" w:hanging="284"/>
        <w:rPr>
          <w:rFonts w:ascii="Times New Roman" w:eastAsia="Times New Roman" w:hAnsi="Times New Roman"/>
          <w:bCs/>
          <w:noProof/>
          <w:sz w:val="24"/>
          <w:szCs w:val="24"/>
          <w:lang w:val="en-US"/>
        </w:rPr>
      </w:pPr>
      <w:r>
        <w:rPr>
          <w:rFonts w:ascii="Times New Roman" w:eastAsia="Times New Roman" w:hAnsi="Times New Roman"/>
          <w:noProof/>
          <w:sz w:val="24"/>
          <w:szCs w:val="24"/>
        </w:rPr>
        <w:drawing>
          <wp:inline distT="0" distB="0" distL="0" distR="0" wp14:anchorId="4A9E5D5C" wp14:editId="38707567">
            <wp:extent cx="5000625" cy="3295650"/>
            <wp:effectExtent l="0" t="0" r="0" b="0"/>
            <wp:docPr id="19" name="Εικόνα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5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00625" cy="3295650"/>
                    </a:xfrm>
                    <a:prstGeom prst="rect">
                      <a:avLst/>
                    </a:prstGeom>
                    <a:noFill/>
                    <a:ln>
                      <a:noFill/>
                    </a:ln>
                  </pic:spPr>
                </pic:pic>
              </a:graphicData>
            </a:graphic>
          </wp:inline>
        </w:drawing>
      </w:r>
    </w:p>
    <w:p w:rsidR="005C1A5C" w:rsidRPr="00FC58BE" w:rsidRDefault="005C1A5C" w:rsidP="005C1A5C">
      <w:pPr>
        <w:spacing w:before="120" w:after="120" w:line="480" w:lineRule="auto"/>
        <w:rPr>
          <w:rFonts w:ascii="Times New Roman" w:eastAsia="Times New Roman" w:hAnsi="Times New Roman"/>
          <w:b/>
          <w:bCs/>
          <w:noProof/>
          <w:sz w:val="32"/>
          <w:szCs w:val="32"/>
        </w:rPr>
      </w:pPr>
      <w:r w:rsidRPr="00FC58BE">
        <w:rPr>
          <w:rFonts w:ascii="Times New Roman" w:eastAsia="Times New Roman" w:hAnsi="Times New Roman"/>
          <w:b/>
          <w:bCs/>
          <w:noProof/>
          <w:sz w:val="32"/>
          <w:szCs w:val="32"/>
        </w:rPr>
        <w:t>ΕΙΚΟΝΑ 15.</w:t>
      </w:r>
    </w:p>
    <w:p w:rsidR="005C1A5C" w:rsidRDefault="005C1A5C" w:rsidP="005C1A5C">
      <w:pPr>
        <w:spacing w:before="120" w:after="120" w:line="480" w:lineRule="auto"/>
        <w:ind w:hanging="284"/>
        <w:rPr>
          <w:rFonts w:ascii="Times New Roman" w:eastAsia="Times New Roman" w:hAnsi="Times New Roman"/>
          <w:bCs/>
          <w:noProof/>
          <w:sz w:val="24"/>
          <w:szCs w:val="24"/>
        </w:rPr>
      </w:pPr>
      <w:r>
        <w:rPr>
          <w:rFonts w:ascii="Times New Roman" w:eastAsia="Times New Roman" w:hAnsi="Times New Roman"/>
          <w:noProof/>
          <w:sz w:val="24"/>
          <w:szCs w:val="24"/>
        </w:rPr>
        <w:drawing>
          <wp:inline distT="0" distB="0" distL="0" distR="0" wp14:anchorId="368AE9A6" wp14:editId="0A32496B">
            <wp:extent cx="5543550" cy="3657600"/>
            <wp:effectExtent l="0" t="0" r="0" b="0"/>
            <wp:docPr id="20" name="Εικόνα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5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43550" cy="3657600"/>
                    </a:xfrm>
                    <a:prstGeom prst="rect">
                      <a:avLst/>
                    </a:prstGeom>
                    <a:noFill/>
                    <a:ln>
                      <a:noFill/>
                    </a:ln>
                  </pic:spPr>
                </pic:pic>
              </a:graphicData>
            </a:graphic>
          </wp:inline>
        </w:drawing>
      </w:r>
    </w:p>
    <w:p w:rsidR="005C1A5C" w:rsidRDefault="005C1A5C" w:rsidP="005C1A5C">
      <w:pPr>
        <w:spacing w:before="120" w:after="120" w:line="480" w:lineRule="auto"/>
        <w:ind w:hanging="567"/>
        <w:rPr>
          <w:rFonts w:ascii="Times New Roman" w:eastAsia="Times New Roman" w:hAnsi="Times New Roman"/>
          <w:bCs/>
          <w:noProof/>
          <w:sz w:val="24"/>
          <w:szCs w:val="24"/>
        </w:rPr>
      </w:pPr>
    </w:p>
    <w:p w:rsidR="005C1A5C" w:rsidRPr="00FC58BE" w:rsidRDefault="005C1A5C" w:rsidP="005C1A5C">
      <w:pPr>
        <w:spacing w:before="120" w:after="120" w:line="480" w:lineRule="auto"/>
        <w:rPr>
          <w:rFonts w:ascii="Times New Roman" w:eastAsia="Times New Roman" w:hAnsi="Times New Roman"/>
          <w:b/>
          <w:bCs/>
          <w:noProof/>
          <w:sz w:val="32"/>
          <w:szCs w:val="32"/>
        </w:rPr>
      </w:pPr>
      <w:r w:rsidRPr="00FC58BE">
        <w:rPr>
          <w:rFonts w:ascii="Times New Roman" w:eastAsia="Times New Roman" w:hAnsi="Times New Roman"/>
          <w:b/>
          <w:bCs/>
          <w:noProof/>
          <w:sz w:val="32"/>
          <w:szCs w:val="32"/>
        </w:rPr>
        <w:t>ΕΙΚΟΝΑ 16.</w:t>
      </w:r>
    </w:p>
    <w:p w:rsidR="005C1A5C" w:rsidRDefault="005C1A5C" w:rsidP="005C1A5C">
      <w:pPr>
        <w:tabs>
          <w:tab w:val="left" w:pos="-142"/>
        </w:tabs>
        <w:spacing w:before="120" w:after="120" w:line="480" w:lineRule="auto"/>
        <w:ind w:left="-426" w:hanging="141"/>
        <w:rPr>
          <w:rFonts w:ascii="Times New Roman" w:eastAsia="Times New Roman" w:hAnsi="Times New Roman"/>
          <w:bCs/>
          <w:noProof/>
          <w:sz w:val="24"/>
          <w:szCs w:val="24"/>
        </w:rPr>
      </w:pPr>
    </w:p>
    <w:p w:rsidR="005C1A5C" w:rsidRPr="00836A45" w:rsidRDefault="005C1A5C" w:rsidP="005C1A5C">
      <w:pPr>
        <w:spacing w:before="120" w:after="120" w:line="480" w:lineRule="auto"/>
        <w:rPr>
          <w:rFonts w:ascii="Times New Roman" w:eastAsia="Times New Roman" w:hAnsi="Times New Roman"/>
          <w:bCs/>
          <w:noProof/>
          <w:sz w:val="24"/>
          <w:szCs w:val="24"/>
        </w:rPr>
      </w:pPr>
    </w:p>
    <w:p w:rsidR="005C1A5C" w:rsidRDefault="005C1A5C" w:rsidP="005C1A5C">
      <w:pPr>
        <w:spacing w:before="120" w:after="120" w:line="480" w:lineRule="auto"/>
        <w:rPr>
          <w:rFonts w:ascii="Times New Roman" w:eastAsia="Times New Roman" w:hAnsi="Times New Roman"/>
          <w:bCs/>
          <w:noProof/>
          <w:sz w:val="24"/>
          <w:szCs w:val="24"/>
        </w:rPr>
      </w:pPr>
    </w:p>
    <w:p w:rsidR="005C1A5C" w:rsidRDefault="005C1A5C" w:rsidP="005C1A5C">
      <w:pPr>
        <w:spacing w:before="120" w:after="120" w:line="480" w:lineRule="auto"/>
        <w:ind w:left="-426" w:firstLine="142"/>
        <w:rPr>
          <w:rFonts w:ascii="Times New Roman" w:eastAsia="Times New Roman" w:hAnsi="Times New Roman"/>
          <w:bCs/>
          <w:noProof/>
          <w:sz w:val="24"/>
          <w:szCs w:val="24"/>
        </w:rPr>
      </w:pPr>
      <w:r>
        <w:rPr>
          <w:rFonts w:ascii="Times New Roman" w:eastAsia="Times New Roman" w:hAnsi="Times New Roman"/>
          <w:noProof/>
          <w:sz w:val="24"/>
          <w:szCs w:val="24"/>
        </w:rPr>
        <w:drawing>
          <wp:inline distT="0" distB="0" distL="0" distR="0" wp14:anchorId="332C82BE" wp14:editId="4DA08153">
            <wp:extent cx="5219700" cy="3419475"/>
            <wp:effectExtent l="0" t="0" r="0" b="0"/>
            <wp:docPr id="21" name="Εικόνα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5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19700" cy="3419475"/>
                    </a:xfrm>
                    <a:prstGeom prst="rect">
                      <a:avLst/>
                    </a:prstGeom>
                    <a:noFill/>
                    <a:ln>
                      <a:noFill/>
                    </a:ln>
                  </pic:spPr>
                </pic:pic>
              </a:graphicData>
            </a:graphic>
          </wp:inline>
        </w:drawing>
      </w:r>
    </w:p>
    <w:p w:rsidR="005C1A5C" w:rsidRPr="00FC58BE" w:rsidRDefault="005C1A5C" w:rsidP="005C1A5C">
      <w:pPr>
        <w:spacing w:before="120" w:after="120" w:line="480" w:lineRule="auto"/>
        <w:rPr>
          <w:rFonts w:ascii="Times New Roman" w:eastAsia="Times New Roman" w:hAnsi="Times New Roman"/>
          <w:b/>
          <w:bCs/>
          <w:noProof/>
          <w:sz w:val="32"/>
          <w:szCs w:val="32"/>
        </w:rPr>
      </w:pPr>
      <w:r w:rsidRPr="00FC58BE">
        <w:rPr>
          <w:rFonts w:ascii="Times New Roman" w:eastAsia="Times New Roman" w:hAnsi="Times New Roman"/>
          <w:b/>
          <w:bCs/>
          <w:noProof/>
          <w:sz w:val="32"/>
          <w:szCs w:val="32"/>
        </w:rPr>
        <w:t>ΕΙΚΟΝΑ 17.</w:t>
      </w:r>
    </w:p>
    <w:p w:rsidR="005C1A5C" w:rsidRDefault="005C1A5C" w:rsidP="005C1A5C">
      <w:pPr>
        <w:spacing w:before="120" w:after="120" w:line="480" w:lineRule="auto"/>
        <w:ind w:hanging="142"/>
        <w:rPr>
          <w:rFonts w:ascii="Times New Roman" w:eastAsia="Times New Roman" w:hAnsi="Times New Roman"/>
          <w:bCs/>
          <w:noProof/>
          <w:sz w:val="24"/>
          <w:szCs w:val="24"/>
        </w:rPr>
      </w:pPr>
      <w:r>
        <w:rPr>
          <w:rFonts w:ascii="Times New Roman" w:eastAsia="Times New Roman" w:hAnsi="Times New Roman"/>
          <w:noProof/>
          <w:sz w:val="24"/>
          <w:szCs w:val="24"/>
        </w:rPr>
        <w:lastRenderedPageBreak/>
        <w:drawing>
          <wp:inline distT="0" distB="0" distL="0" distR="0" wp14:anchorId="429B64B1" wp14:editId="5E72AB4C">
            <wp:extent cx="5172075" cy="3409950"/>
            <wp:effectExtent l="0" t="0" r="0" b="0"/>
            <wp:docPr id="22" name="Εικόνα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5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72075" cy="3409950"/>
                    </a:xfrm>
                    <a:prstGeom prst="rect">
                      <a:avLst/>
                    </a:prstGeom>
                    <a:noFill/>
                    <a:ln>
                      <a:noFill/>
                    </a:ln>
                  </pic:spPr>
                </pic:pic>
              </a:graphicData>
            </a:graphic>
          </wp:inline>
        </w:drawing>
      </w:r>
    </w:p>
    <w:p w:rsidR="005C1A5C" w:rsidRPr="00FC58BE" w:rsidRDefault="005C1A5C" w:rsidP="005C1A5C">
      <w:pPr>
        <w:spacing w:before="120" w:after="120" w:line="480" w:lineRule="auto"/>
        <w:rPr>
          <w:rFonts w:ascii="Times New Roman" w:eastAsia="Times New Roman" w:hAnsi="Times New Roman"/>
          <w:b/>
          <w:bCs/>
          <w:noProof/>
          <w:sz w:val="32"/>
          <w:szCs w:val="32"/>
        </w:rPr>
      </w:pPr>
      <w:r w:rsidRPr="00FC58BE">
        <w:rPr>
          <w:rFonts w:ascii="Times New Roman" w:eastAsia="Times New Roman" w:hAnsi="Times New Roman"/>
          <w:b/>
          <w:bCs/>
          <w:noProof/>
          <w:sz w:val="32"/>
          <w:szCs w:val="32"/>
        </w:rPr>
        <w:t>ΕΙΚΟΝΑ 18.</w:t>
      </w:r>
    </w:p>
    <w:p w:rsidR="005C1A5C" w:rsidRDefault="005C1A5C" w:rsidP="005C1A5C">
      <w:pPr>
        <w:spacing w:before="120" w:after="120" w:line="480" w:lineRule="auto"/>
        <w:ind w:left="-709" w:hanging="567"/>
        <w:rPr>
          <w:rFonts w:ascii="Times New Roman" w:eastAsia="Times New Roman" w:hAnsi="Times New Roman"/>
          <w:bCs/>
          <w:noProof/>
          <w:sz w:val="24"/>
          <w:szCs w:val="24"/>
          <w:lang w:val="en-US"/>
        </w:rPr>
      </w:pPr>
      <w:r>
        <w:rPr>
          <w:rFonts w:ascii="Times New Roman" w:eastAsia="Times New Roman" w:hAnsi="Times New Roman"/>
          <w:noProof/>
          <w:sz w:val="24"/>
          <w:szCs w:val="24"/>
        </w:rPr>
        <w:drawing>
          <wp:inline distT="0" distB="0" distL="0" distR="0" wp14:anchorId="6FA5E873" wp14:editId="4AD3767E">
            <wp:extent cx="5362575" cy="3990975"/>
            <wp:effectExtent l="0" t="0" r="0" b="0"/>
            <wp:docPr id="23" name="Εικόνα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62575" cy="3990975"/>
                    </a:xfrm>
                    <a:prstGeom prst="rect">
                      <a:avLst/>
                    </a:prstGeom>
                    <a:noFill/>
                    <a:ln>
                      <a:noFill/>
                    </a:ln>
                  </pic:spPr>
                </pic:pic>
              </a:graphicData>
            </a:graphic>
          </wp:inline>
        </w:drawing>
      </w:r>
    </w:p>
    <w:p w:rsidR="005C1A5C" w:rsidRPr="00FC58BE" w:rsidRDefault="005C1A5C" w:rsidP="005C1A5C">
      <w:pPr>
        <w:spacing w:before="120" w:after="120" w:line="480" w:lineRule="auto"/>
        <w:rPr>
          <w:rFonts w:ascii="Times New Roman" w:eastAsia="Times New Roman" w:hAnsi="Times New Roman"/>
          <w:b/>
          <w:bCs/>
          <w:noProof/>
          <w:sz w:val="32"/>
          <w:szCs w:val="32"/>
        </w:rPr>
      </w:pPr>
      <w:r w:rsidRPr="00FC58BE">
        <w:rPr>
          <w:rFonts w:ascii="Times New Roman" w:eastAsia="Times New Roman" w:hAnsi="Times New Roman"/>
          <w:b/>
          <w:bCs/>
          <w:noProof/>
          <w:sz w:val="32"/>
          <w:szCs w:val="32"/>
        </w:rPr>
        <w:t>ΕΙΚΟΝΑ 19.</w:t>
      </w:r>
    </w:p>
    <w:p w:rsidR="005C1A5C" w:rsidRDefault="005C1A5C" w:rsidP="005C1A5C">
      <w:pPr>
        <w:rPr>
          <w:rFonts w:ascii="Times New Roman" w:eastAsia="Times New Roman" w:hAnsi="Times New Roman"/>
          <w:noProof/>
          <w:sz w:val="24"/>
          <w:szCs w:val="24"/>
        </w:rPr>
      </w:pPr>
      <w:r>
        <w:rPr>
          <w:rFonts w:ascii="Times New Roman" w:hAnsi="Times New Roman"/>
          <w:noProof/>
          <w:sz w:val="24"/>
          <w:szCs w:val="24"/>
        </w:rPr>
        <w:lastRenderedPageBreak/>
        <w:drawing>
          <wp:inline distT="0" distB="0" distL="0" distR="0" wp14:anchorId="33E9ECE5" wp14:editId="3031ED67">
            <wp:extent cx="5133975" cy="3981450"/>
            <wp:effectExtent l="0" t="0" r="0" b="0"/>
            <wp:docPr id="24"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
                    <pic:cNvPicPr>
                      <a:picLocks noChangeAspect="1" noChangeArrowheads="1"/>
                    </pic:cNvPicPr>
                  </pic:nvPicPr>
                  <pic:blipFill>
                    <a:blip r:embed="rId27">
                      <a:extLst>
                        <a:ext uri="{28A0092B-C50C-407E-A947-70E740481C1C}">
                          <a14:useLocalDpi xmlns:a14="http://schemas.microsoft.com/office/drawing/2010/main" val="0"/>
                        </a:ext>
                      </a:extLst>
                    </a:blip>
                    <a:srcRect l="27631" t="30927" r="37157" b="12640"/>
                    <a:stretch>
                      <a:fillRect/>
                    </a:stretch>
                  </pic:blipFill>
                  <pic:spPr bwMode="auto">
                    <a:xfrm>
                      <a:off x="0" y="0"/>
                      <a:ext cx="5133975" cy="3981450"/>
                    </a:xfrm>
                    <a:prstGeom prst="rect">
                      <a:avLst/>
                    </a:prstGeom>
                    <a:noFill/>
                    <a:ln>
                      <a:noFill/>
                    </a:ln>
                  </pic:spPr>
                </pic:pic>
              </a:graphicData>
            </a:graphic>
          </wp:inline>
        </w:drawing>
      </w:r>
    </w:p>
    <w:p w:rsidR="005C1A5C" w:rsidRPr="00FC58BE" w:rsidRDefault="005C1A5C" w:rsidP="005C1A5C">
      <w:pPr>
        <w:rPr>
          <w:rFonts w:ascii="Times New Roman" w:eastAsia="Times New Roman" w:hAnsi="Times New Roman"/>
          <w:b/>
          <w:noProof/>
          <w:sz w:val="32"/>
          <w:szCs w:val="32"/>
        </w:rPr>
      </w:pPr>
      <w:r w:rsidRPr="00FC58BE">
        <w:rPr>
          <w:rFonts w:ascii="Times New Roman" w:eastAsia="Times New Roman" w:hAnsi="Times New Roman"/>
          <w:b/>
          <w:noProof/>
          <w:sz w:val="32"/>
          <w:szCs w:val="32"/>
        </w:rPr>
        <w:t>ΕΙΚΟΝΑ 20</w:t>
      </w:r>
    </w:p>
    <w:p w:rsidR="005C1A5C" w:rsidRDefault="005C1A5C" w:rsidP="005C1A5C">
      <w:pPr>
        <w:ind w:hanging="142"/>
        <w:rPr>
          <w:rFonts w:ascii="Times New Roman" w:eastAsia="Times New Roman" w:hAnsi="Times New Roman"/>
          <w:noProof/>
          <w:sz w:val="24"/>
          <w:szCs w:val="24"/>
        </w:rPr>
      </w:pPr>
      <w:r>
        <w:rPr>
          <w:rFonts w:ascii="Times New Roman" w:hAnsi="Times New Roman"/>
          <w:noProof/>
          <w:sz w:val="24"/>
          <w:szCs w:val="24"/>
        </w:rPr>
        <w:lastRenderedPageBreak/>
        <w:drawing>
          <wp:inline distT="0" distB="0" distL="0" distR="0" wp14:anchorId="27939FFE" wp14:editId="656DA697">
            <wp:extent cx="5438775" cy="4629150"/>
            <wp:effectExtent l="0" t="0" r="0" b="0"/>
            <wp:docPr id="25"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
                    <pic:cNvPicPr>
                      <a:picLocks noChangeAspect="1" noChangeArrowheads="1"/>
                    </pic:cNvPicPr>
                  </pic:nvPicPr>
                  <pic:blipFill>
                    <a:blip r:embed="rId28">
                      <a:extLst>
                        <a:ext uri="{28A0092B-C50C-407E-A947-70E740481C1C}">
                          <a14:useLocalDpi xmlns:a14="http://schemas.microsoft.com/office/drawing/2010/main" val="0"/>
                        </a:ext>
                      </a:extLst>
                    </a:blip>
                    <a:srcRect t="9706" r="42754" b="12642"/>
                    <a:stretch>
                      <a:fillRect/>
                    </a:stretch>
                  </pic:blipFill>
                  <pic:spPr bwMode="auto">
                    <a:xfrm>
                      <a:off x="0" y="0"/>
                      <a:ext cx="5438775" cy="4629150"/>
                    </a:xfrm>
                    <a:prstGeom prst="rect">
                      <a:avLst/>
                    </a:prstGeom>
                    <a:noFill/>
                    <a:ln>
                      <a:noFill/>
                    </a:ln>
                  </pic:spPr>
                </pic:pic>
              </a:graphicData>
            </a:graphic>
          </wp:inline>
        </w:drawing>
      </w:r>
    </w:p>
    <w:p w:rsidR="005C1A5C" w:rsidRPr="00FC58BE" w:rsidRDefault="005C1A5C" w:rsidP="005C1A5C">
      <w:pPr>
        <w:rPr>
          <w:rFonts w:ascii="Times New Roman" w:eastAsia="Times New Roman" w:hAnsi="Times New Roman"/>
          <w:b/>
          <w:noProof/>
          <w:sz w:val="32"/>
          <w:szCs w:val="32"/>
        </w:rPr>
      </w:pPr>
      <w:r w:rsidRPr="00FC58BE">
        <w:rPr>
          <w:rFonts w:ascii="Times New Roman" w:eastAsia="Times New Roman" w:hAnsi="Times New Roman"/>
          <w:b/>
          <w:noProof/>
          <w:sz w:val="32"/>
          <w:szCs w:val="32"/>
        </w:rPr>
        <w:t xml:space="preserve">ΕΙΚΟΝΑ 21 </w:t>
      </w:r>
    </w:p>
    <w:p w:rsidR="005C1A5C" w:rsidRDefault="005C1A5C" w:rsidP="005C1A5C">
      <w:pPr>
        <w:ind w:hanging="720"/>
        <w:rPr>
          <w:rFonts w:ascii="Times New Roman" w:eastAsia="Times New Roman" w:hAnsi="Times New Roman"/>
          <w:noProof/>
          <w:sz w:val="24"/>
          <w:szCs w:val="24"/>
        </w:rPr>
      </w:pPr>
      <w:r>
        <w:rPr>
          <w:rFonts w:ascii="Times New Roman" w:hAnsi="Times New Roman"/>
          <w:noProof/>
          <w:sz w:val="24"/>
          <w:szCs w:val="24"/>
        </w:rPr>
        <w:drawing>
          <wp:inline distT="0" distB="0" distL="0" distR="0" wp14:anchorId="6C880386" wp14:editId="38FC1D46">
            <wp:extent cx="5438775" cy="3467100"/>
            <wp:effectExtent l="0" t="0" r="0" b="0"/>
            <wp:docPr id="26"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pic:cNvPicPr>
                      <a:picLocks noChangeAspect="1" noChangeArrowheads="1"/>
                    </pic:cNvPicPr>
                  </pic:nvPicPr>
                  <pic:blipFill>
                    <a:blip r:embed="rId29">
                      <a:extLst>
                        <a:ext uri="{28A0092B-C50C-407E-A947-70E740481C1C}">
                          <a14:useLocalDpi xmlns:a14="http://schemas.microsoft.com/office/drawing/2010/main" val="0"/>
                        </a:ext>
                      </a:extLst>
                    </a:blip>
                    <a:srcRect l="16072" t="20993" r="21626" b="28668"/>
                    <a:stretch>
                      <a:fillRect/>
                    </a:stretch>
                  </pic:blipFill>
                  <pic:spPr bwMode="auto">
                    <a:xfrm>
                      <a:off x="0" y="0"/>
                      <a:ext cx="5438775" cy="3467100"/>
                    </a:xfrm>
                    <a:prstGeom prst="rect">
                      <a:avLst/>
                    </a:prstGeom>
                    <a:noFill/>
                    <a:ln>
                      <a:noFill/>
                    </a:ln>
                  </pic:spPr>
                </pic:pic>
              </a:graphicData>
            </a:graphic>
          </wp:inline>
        </w:drawing>
      </w:r>
    </w:p>
    <w:p w:rsidR="005C1A5C" w:rsidRPr="00FC58BE" w:rsidRDefault="005C1A5C" w:rsidP="005C1A5C">
      <w:pPr>
        <w:rPr>
          <w:rFonts w:ascii="Times New Roman" w:eastAsia="Times New Roman" w:hAnsi="Times New Roman"/>
          <w:b/>
          <w:noProof/>
          <w:sz w:val="32"/>
          <w:szCs w:val="32"/>
        </w:rPr>
      </w:pPr>
      <w:r w:rsidRPr="00FC58BE">
        <w:rPr>
          <w:rFonts w:ascii="Times New Roman" w:eastAsia="Times New Roman" w:hAnsi="Times New Roman"/>
          <w:b/>
          <w:noProof/>
          <w:sz w:val="32"/>
          <w:szCs w:val="32"/>
        </w:rPr>
        <w:lastRenderedPageBreak/>
        <w:t>ΕΙΚΟΝΑ 22</w:t>
      </w:r>
    </w:p>
    <w:p w:rsidR="005C1A5C" w:rsidRDefault="005C1A5C" w:rsidP="005C1A5C">
      <w:pPr>
        <w:rPr>
          <w:rFonts w:ascii="Times New Roman" w:eastAsia="Times New Roman" w:hAnsi="Times New Roman"/>
          <w:noProof/>
          <w:sz w:val="24"/>
          <w:szCs w:val="24"/>
        </w:rPr>
      </w:pPr>
    </w:p>
    <w:p w:rsidR="005C1A5C" w:rsidRPr="009924C8" w:rsidRDefault="005C1A5C" w:rsidP="005C1A5C">
      <w:pPr>
        <w:rPr>
          <w:rFonts w:ascii="Times New Roman" w:eastAsia="Times New Roman" w:hAnsi="Times New Roman"/>
          <w:b/>
          <w:noProof/>
          <w:sz w:val="32"/>
          <w:szCs w:val="32"/>
        </w:rPr>
      </w:pPr>
      <w:r w:rsidRPr="00FC58BE">
        <w:rPr>
          <w:rFonts w:ascii="Times New Roman" w:eastAsia="Times New Roman" w:hAnsi="Times New Roman"/>
          <w:b/>
          <w:noProof/>
          <w:sz w:val="32"/>
          <w:szCs w:val="32"/>
        </w:rPr>
        <w:t>ΠΙΝΑΚΑΣ 1.</w:t>
      </w:r>
    </w:p>
    <w:p w:rsidR="005C1A5C" w:rsidRPr="009924C8" w:rsidRDefault="005C1A5C" w:rsidP="005C1A5C">
      <w:pPr>
        <w:spacing w:line="240" w:lineRule="auto"/>
        <w:rPr>
          <w:rFonts w:cs="Calibri"/>
          <w:b/>
          <w:sz w:val="28"/>
          <w:szCs w:val="28"/>
          <w:u w:val="single"/>
        </w:rPr>
      </w:pPr>
      <w:r w:rsidRPr="009924C8">
        <w:rPr>
          <w:rFonts w:cs="Calibri"/>
          <w:b/>
          <w:sz w:val="28"/>
          <w:szCs w:val="28"/>
          <w:u w:val="single"/>
        </w:rPr>
        <w:t xml:space="preserve">ΦΥΛΛΟ ΕΡΓΑΣΙΑΣ </w:t>
      </w:r>
    </w:p>
    <w:p w:rsidR="005C1A5C" w:rsidRPr="009924C8" w:rsidRDefault="005C1A5C" w:rsidP="005C1A5C">
      <w:pPr>
        <w:spacing w:line="240" w:lineRule="auto"/>
        <w:ind w:right="-284"/>
        <w:rPr>
          <w:rFonts w:ascii="Times New Roman" w:eastAsia="Times New Roman" w:hAnsi="Times New Roman"/>
          <w:sz w:val="24"/>
          <w:szCs w:val="24"/>
        </w:rPr>
      </w:pPr>
      <w:r w:rsidRPr="009924C8">
        <w:rPr>
          <w:rFonts w:ascii="Times New Roman" w:eastAsia="Times New Roman" w:hAnsi="Times New Roman"/>
          <w:sz w:val="24"/>
          <w:szCs w:val="24"/>
        </w:rPr>
        <w:t>Σχεδιάζουμε  δύο λίστες (ΠΊΝΑΚΑΣ)</w:t>
      </w:r>
    </w:p>
    <w:p w:rsidR="005C1A5C" w:rsidRPr="009924C8" w:rsidRDefault="005C1A5C" w:rsidP="005C1A5C">
      <w:pPr>
        <w:spacing w:line="240" w:lineRule="auto"/>
        <w:ind w:right="-284"/>
        <w:rPr>
          <w:rFonts w:ascii="Times New Roman" w:eastAsia="Times New Roman" w:hAnsi="Times New Roman"/>
          <w:sz w:val="24"/>
          <w:szCs w:val="24"/>
        </w:rPr>
      </w:pPr>
      <w:r w:rsidRPr="009924C8">
        <w:rPr>
          <w:rFonts w:ascii="Times New Roman" w:eastAsia="Times New Roman" w:hAnsi="Times New Roman"/>
          <w:sz w:val="24"/>
          <w:szCs w:val="24"/>
        </w:rPr>
        <w:t>Στην πρώτη, με τίτλο «Ανάγκη» καταγράφουμε τους λόγους που αναφέρθηκαν και που αναγκάζουν τους ανθρώπους, παρά τη θέλησή τους, να μετακινηθούν.</w:t>
      </w:r>
    </w:p>
    <w:p w:rsidR="005C1A5C" w:rsidRPr="009924C8" w:rsidRDefault="005C1A5C" w:rsidP="005C1A5C">
      <w:pPr>
        <w:spacing w:line="240" w:lineRule="auto"/>
        <w:ind w:right="-284"/>
        <w:rPr>
          <w:rFonts w:ascii="Times New Roman" w:eastAsia="Times New Roman" w:hAnsi="Times New Roman"/>
          <w:sz w:val="24"/>
          <w:szCs w:val="24"/>
        </w:rPr>
      </w:pPr>
      <w:r w:rsidRPr="009924C8">
        <w:rPr>
          <w:rFonts w:ascii="Times New Roman" w:eastAsia="Times New Roman" w:hAnsi="Times New Roman"/>
          <w:sz w:val="24"/>
          <w:szCs w:val="24"/>
        </w:rPr>
        <w:t xml:space="preserve"> Στη δεύτερη με τίτλο «Επιλογή» καταγράφουμε τους παράγοντες για τους οποίους επιλέγουν οι άνθρωποι να αλλάξουν χώρα διαμονής. </w:t>
      </w:r>
    </w:p>
    <w:p w:rsidR="005C1A5C" w:rsidRPr="009924C8" w:rsidRDefault="005C1A5C" w:rsidP="005C1A5C">
      <w:pPr>
        <w:spacing w:line="240" w:lineRule="auto"/>
        <w:ind w:right="-284"/>
        <w:rPr>
          <w:rFonts w:ascii="Times New Roman" w:eastAsia="Times New Roman" w:hAnsi="Times New Roman"/>
          <w:sz w:val="24"/>
          <w:szCs w:val="24"/>
        </w:rPr>
      </w:pPr>
    </w:p>
    <w:tbl>
      <w:tblPr>
        <w:tblW w:w="9373"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08"/>
        <w:gridCol w:w="5065"/>
      </w:tblGrid>
      <w:tr w:rsidR="005C1A5C" w:rsidRPr="009924C8" w:rsidTr="00C3746F">
        <w:trPr>
          <w:trHeight w:val="1314"/>
        </w:trPr>
        <w:tc>
          <w:tcPr>
            <w:tcW w:w="4308" w:type="dxa"/>
          </w:tcPr>
          <w:p w:rsidR="005C1A5C" w:rsidRPr="009924C8" w:rsidRDefault="005C1A5C" w:rsidP="00C3746F">
            <w:pPr>
              <w:spacing w:after="0" w:line="240" w:lineRule="auto"/>
              <w:ind w:right="-284"/>
              <w:rPr>
                <w:rFonts w:ascii="Times New Roman" w:eastAsia="Times New Roman" w:hAnsi="Times New Roman"/>
                <w:b/>
                <w:sz w:val="24"/>
                <w:szCs w:val="24"/>
              </w:rPr>
            </w:pPr>
            <w:r w:rsidRPr="009924C8">
              <w:rPr>
                <w:rFonts w:ascii="Times New Roman" w:eastAsia="Times New Roman" w:hAnsi="Times New Roman"/>
                <w:b/>
                <w:sz w:val="24"/>
                <w:szCs w:val="24"/>
              </w:rPr>
              <w:t>ΑΝΑΓΚΗ (ΠΡΌΣΦΥΓΑΣ)</w:t>
            </w:r>
          </w:p>
        </w:tc>
        <w:tc>
          <w:tcPr>
            <w:tcW w:w="5065" w:type="dxa"/>
          </w:tcPr>
          <w:p w:rsidR="005C1A5C" w:rsidRPr="009924C8" w:rsidRDefault="005C1A5C" w:rsidP="00C3746F">
            <w:pPr>
              <w:spacing w:after="0" w:line="240" w:lineRule="auto"/>
              <w:ind w:right="-284"/>
              <w:rPr>
                <w:rFonts w:ascii="Times New Roman" w:eastAsia="Times New Roman" w:hAnsi="Times New Roman"/>
                <w:b/>
                <w:sz w:val="24"/>
                <w:szCs w:val="24"/>
              </w:rPr>
            </w:pPr>
            <w:r w:rsidRPr="009924C8">
              <w:rPr>
                <w:rFonts w:ascii="Times New Roman" w:eastAsia="Times New Roman" w:hAnsi="Times New Roman"/>
                <w:b/>
                <w:sz w:val="24"/>
                <w:szCs w:val="24"/>
              </w:rPr>
              <w:t>ΕΠΙΛΟΓΗ (ΜΕΤΑΝΑΣΤΗΣ)</w:t>
            </w:r>
          </w:p>
        </w:tc>
      </w:tr>
      <w:tr w:rsidR="005C1A5C" w:rsidRPr="009924C8" w:rsidTr="00C3746F">
        <w:trPr>
          <w:trHeight w:val="1314"/>
        </w:trPr>
        <w:tc>
          <w:tcPr>
            <w:tcW w:w="4308" w:type="dxa"/>
          </w:tcPr>
          <w:p w:rsidR="005C1A5C" w:rsidRPr="009924C8" w:rsidRDefault="005C1A5C" w:rsidP="00C3746F">
            <w:pPr>
              <w:spacing w:after="0" w:line="240" w:lineRule="auto"/>
              <w:ind w:right="-284"/>
              <w:rPr>
                <w:rFonts w:ascii="Times New Roman" w:eastAsia="Times New Roman" w:hAnsi="Times New Roman"/>
                <w:sz w:val="24"/>
                <w:szCs w:val="24"/>
              </w:rPr>
            </w:pPr>
          </w:p>
        </w:tc>
        <w:tc>
          <w:tcPr>
            <w:tcW w:w="5065" w:type="dxa"/>
          </w:tcPr>
          <w:p w:rsidR="005C1A5C" w:rsidRPr="009924C8" w:rsidRDefault="005C1A5C" w:rsidP="00C3746F">
            <w:pPr>
              <w:spacing w:after="0" w:line="240" w:lineRule="auto"/>
              <w:ind w:right="-284"/>
              <w:rPr>
                <w:rFonts w:ascii="Times New Roman" w:eastAsia="Times New Roman" w:hAnsi="Times New Roman"/>
                <w:sz w:val="24"/>
                <w:szCs w:val="24"/>
              </w:rPr>
            </w:pPr>
          </w:p>
        </w:tc>
      </w:tr>
      <w:tr w:rsidR="005C1A5C" w:rsidRPr="009924C8" w:rsidTr="00C3746F">
        <w:trPr>
          <w:trHeight w:val="1257"/>
        </w:trPr>
        <w:tc>
          <w:tcPr>
            <w:tcW w:w="4308" w:type="dxa"/>
          </w:tcPr>
          <w:p w:rsidR="005C1A5C" w:rsidRPr="009924C8" w:rsidRDefault="005C1A5C" w:rsidP="00C3746F">
            <w:pPr>
              <w:spacing w:after="0" w:line="240" w:lineRule="auto"/>
              <w:ind w:right="-284"/>
              <w:rPr>
                <w:rFonts w:ascii="Times New Roman" w:eastAsia="Times New Roman" w:hAnsi="Times New Roman"/>
                <w:sz w:val="24"/>
                <w:szCs w:val="24"/>
              </w:rPr>
            </w:pPr>
          </w:p>
        </w:tc>
        <w:tc>
          <w:tcPr>
            <w:tcW w:w="5065" w:type="dxa"/>
          </w:tcPr>
          <w:p w:rsidR="005C1A5C" w:rsidRPr="009924C8" w:rsidRDefault="005C1A5C" w:rsidP="00C3746F">
            <w:pPr>
              <w:spacing w:after="0" w:line="240" w:lineRule="auto"/>
              <w:ind w:right="-284"/>
              <w:rPr>
                <w:rFonts w:ascii="Times New Roman" w:eastAsia="Times New Roman" w:hAnsi="Times New Roman"/>
                <w:sz w:val="24"/>
                <w:szCs w:val="24"/>
              </w:rPr>
            </w:pPr>
          </w:p>
        </w:tc>
      </w:tr>
      <w:tr w:rsidR="005C1A5C" w:rsidRPr="009924C8" w:rsidTr="00C3746F">
        <w:trPr>
          <w:trHeight w:val="1314"/>
        </w:trPr>
        <w:tc>
          <w:tcPr>
            <w:tcW w:w="4308" w:type="dxa"/>
          </w:tcPr>
          <w:p w:rsidR="005C1A5C" w:rsidRPr="009924C8" w:rsidRDefault="005C1A5C" w:rsidP="00C3746F">
            <w:pPr>
              <w:spacing w:after="0" w:line="240" w:lineRule="auto"/>
              <w:ind w:right="-284"/>
              <w:rPr>
                <w:rFonts w:ascii="Times New Roman" w:eastAsia="Times New Roman" w:hAnsi="Times New Roman"/>
                <w:sz w:val="24"/>
                <w:szCs w:val="24"/>
              </w:rPr>
            </w:pPr>
          </w:p>
        </w:tc>
        <w:tc>
          <w:tcPr>
            <w:tcW w:w="5065" w:type="dxa"/>
          </w:tcPr>
          <w:p w:rsidR="005C1A5C" w:rsidRPr="009924C8" w:rsidRDefault="005C1A5C" w:rsidP="00C3746F">
            <w:pPr>
              <w:spacing w:after="0" w:line="240" w:lineRule="auto"/>
              <w:ind w:right="-284"/>
              <w:rPr>
                <w:rFonts w:ascii="Times New Roman" w:eastAsia="Times New Roman" w:hAnsi="Times New Roman"/>
                <w:sz w:val="24"/>
                <w:szCs w:val="24"/>
              </w:rPr>
            </w:pPr>
          </w:p>
        </w:tc>
      </w:tr>
      <w:tr w:rsidR="005C1A5C" w:rsidRPr="009924C8" w:rsidTr="00C3746F">
        <w:trPr>
          <w:trHeight w:val="1314"/>
        </w:trPr>
        <w:tc>
          <w:tcPr>
            <w:tcW w:w="4308" w:type="dxa"/>
          </w:tcPr>
          <w:p w:rsidR="005C1A5C" w:rsidRPr="009924C8" w:rsidRDefault="005C1A5C" w:rsidP="00C3746F">
            <w:pPr>
              <w:spacing w:after="0" w:line="240" w:lineRule="auto"/>
              <w:ind w:right="-284"/>
              <w:rPr>
                <w:rFonts w:ascii="Times New Roman" w:eastAsia="Times New Roman" w:hAnsi="Times New Roman"/>
                <w:sz w:val="24"/>
                <w:szCs w:val="24"/>
              </w:rPr>
            </w:pPr>
          </w:p>
        </w:tc>
        <w:tc>
          <w:tcPr>
            <w:tcW w:w="5065" w:type="dxa"/>
          </w:tcPr>
          <w:p w:rsidR="005C1A5C" w:rsidRPr="009924C8" w:rsidRDefault="005C1A5C" w:rsidP="00C3746F">
            <w:pPr>
              <w:spacing w:after="0" w:line="240" w:lineRule="auto"/>
              <w:ind w:right="-284"/>
              <w:rPr>
                <w:rFonts w:ascii="Times New Roman" w:eastAsia="Times New Roman" w:hAnsi="Times New Roman"/>
                <w:sz w:val="24"/>
                <w:szCs w:val="24"/>
              </w:rPr>
            </w:pPr>
          </w:p>
        </w:tc>
      </w:tr>
      <w:tr w:rsidR="005C1A5C" w:rsidRPr="009924C8" w:rsidTr="00C3746F">
        <w:trPr>
          <w:trHeight w:val="1314"/>
        </w:trPr>
        <w:tc>
          <w:tcPr>
            <w:tcW w:w="4308" w:type="dxa"/>
          </w:tcPr>
          <w:p w:rsidR="005C1A5C" w:rsidRPr="009924C8" w:rsidRDefault="005C1A5C" w:rsidP="00C3746F">
            <w:pPr>
              <w:spacing w:after="0" w:line="240" w:lineRule="auto"/>
              <w:ind w:right="-284"/>
              <w:rPr>
                <w:rFonts w:ascii="Times New Roman" w:eastAsia="Times New Roman" w:hAnsi="Times New Roman"/>
                <w:sz w:val="24"/>
                <w:szCs w:val="24"/>
              </w:rPr>
            </w:pPr>
          </w:p>
        </w:tc>
        <w:tc>
          <w:tcPr>
            <w:tcW w:w="5065" w:type="dxa"/>
          </w:tcPr>
          <w:p w:rsidR="005C1A5C" w:rsidRPr="009924C8" w:rsidRDefault="005C1A5C" w:rsidP="00C3746F">
            <w:pPr>
              <w:spacing w:after="0" w:line="240" w:lineRule="auto"/>
              <w:ind w:right="-284"/>
              <w:rPr>
                <w:rFonts w:ascii="Times New Roman" w:eastAsia="Times New Roman" w:hAnsi="Times New Roman"/>
                <w:sz w:val="24"/>
                <w:szCs w:val="24"/>
              </w:rPr>
            </w:pPr>
          </w:p>
        </w:tc>
      </w:tr>
      <w:tr w:rsidR="005C1A5C" w:rsidRPr="009924C8" w:rsidTr="00C3746F">
        <w:trPr>
          <w:trHeight w:val="1314"/>
        </w:trPr>
        <w:tc>
          <w:tcPr>
            <w:tcW w:w="4308" w:type="dxa"/>
          </w:tcPr>
          <w:p w:rsidR="005C1A5C" w:rsidRPr="009924C8" w:rsidRDefault="005C1A5C" w:rsidP="00C3746F">
            <w:pPr>
              <w:spacing w:after="0" w:line="240" w:lineRule="auto"/>
              <w:ind w:right="-284"/>
              <w:rPr>
                <w:rFonts w:ascii="Times New Roman" w:eastAsia="Times New Roman" w:hAnsi="Times New Roman"/>
                <w:sz w:val="24"/>
                <w:szCs w:val="24"/>
              </w:rPr>
            </w:pPr>
          </w:p>
        </w:tc>
        <w:tc>
          <w:tcPr>
            <w:tcW w:w="5065" w:type="dxa"/>
          </w:tcPr>
          <w:p w:rsidR="005C1A5C" w:rsidRPr="009924C8" w:rsidRDefault="005C1A5C" w:rsidP="00C3746F">
            <w:pPr>
              <w:spacing w:after="0" w:line="240" w:lineRule="auto"/>
              <w:ind w:right="-284"/>
              <w:rPr>
                <w:rFonts w:ascii="Times New Roman" w:eastAsia="Times New Roman" w:hAnsi="Times New Roman"/>
                <w:sz w:val="24"/>
                <w:szCs w:val="24"/>
              </w:rPr>
            </w:pPr>
          </w:p>
        </w:tc>
      </w:tr>
      <w:tr w:rsidR="005C1A5C" w:rsidRPr="009924C8" w:rsidTr="00C3746F">
        <w:trPr>
          <w:trHeight w:val="1257"/>
        </w:trPr>
        <w:tc>
          <w:tcPr>
            <w:tcW w:w="4308" w:type="dxa"/>
          </w:tcPr>
          <w:p w:rsidR="005C1A5C" w:rsidRPr="009924C8" w:rsidRDefault="005C1A5C" w:rsidP="00C3746F">
            <w:pPr>
              <w:spacing w:after="0" w:line="240" w:lineRule="auto"/>
              <w:ind w:right="-284"/>
              <w:rPr>
                <w:rFonts w:ascii="Times New Roman" w:eastAsia="Times New Roman" w:hAnsi="Times New Roman"/>
                <w:sz w:val="24"/>
                <w:szCs w:val="24"/>
              </w:rPr>
            </w:pPr>
          </w:p>
        </w:tc>
        <w:tc>
          <w:tcPr>
            <w:tcW w:w="5065" w:type="dxa"/>
          </w:tcPr>
          <w:p w:rsidR="005C1A5C" w:rsidRPr="009924C8" w:rsidRDefault="005C1A5C" w:rsidP="00C3746F">
            <w:pPr>
              <w:spacing w:after="0" w:line="240" w:lineRule="auto"/>
              <w:ind w:right="-284"/>
              <w:rPr>
                <w:rFonts w:ascii="Times New Roman" w:eastAsia="Times New Roman" w:hAnsi="Times New Roman"/>
                <w:sz w:val="24"/>
                <w:szCs w:val="24"/>
              </w:rPr>
            </w:pPr>
          </w:p>
        </w:tc>
      </w:tr>
    </w:tbl>
    <w:p w:rsidR="005C1A5C" w:rsidRPr="009924C8" w:rsidRDefault="005C1A5C" w:rsidP="005C1A5C">
      <w:pPr>
        <w:spacing w:line="240" w:lineRule="auto"/>
        <w:ind w:left="-284" w:right="-284" w:firstLine="142"/>
        <w:rPr>
          <w:rFonts w:ascii="Times New Roman" w:eastAsia="Times New Roman" w:hAnsi="Times New Roman"/>
          <w:sz w:val="24"/>
          <w:szCs w:val="24"/>
        </w:rPr>
      </w:pPr>
    </w:p>
    <w:p w:rsidR="005C1A5C" w:rsidRDefault="005C1A5C" w:rsidP="005C1A5C">
      <w:pPr>
        <w:rPr>
          <w:rFonts w:ascii="Times New Roman" w:eastAsia="Times New Roman" w:hAnsi="Times New Roman"/>
          <w:b/>
          <w:noProof/>
          <w:sz w:val="32"/>
          <w:szCs w:val="32"/>
          <w:lang w:val="en-US"/>
        </w:rPr>
      </w:pPr>
    </w:p>
    <w:p w:rsidR="005C1A5C" w:rsidRPr="009924C8" w:rsidRDefault="005C1A5C" w:rsidP="005C1A5C">
      <w:pPr>
        <w:rPr>
          <w:rFonts w:ascii="Times New Roman" w:eastAsia="Times New Roman" w:hAnsi="Times New Roman"/>
          <w:noProof/>
          <w:sz w:val="24"/>
          <w:szCs w:val="24"/>
          <w:lang w:val="en-US"/>
        </w:rPr>
      </w:pPr>
    </w:p>
    <w:p w:rsidR="005C1A5C" w:rsidRDefault="005C1A5C" w:rsidP="005C1A5C"/>
    <w:p w:rsidR="005C1A5C" w:rsidRDefault="005C1A5C" w:rsidP="005C1A5C">
      <w:pPr>
        <w:ind w:hanging="284"/>
      </w:pPr>
      <w:r>
        <w:rPr>
          <w:rFonts w:ascii="Times New Roman" w:eastAsia="Times New Roman" w:hAnsi="Times New Roman"/>
          <w:noProof/>
          <w:sz w:val="24"/>
          <w:szCs w:val="24"/>
        </w:rPr>
        <w:drawing>
          <wp:inline distT="0" distB="0" distL="0" distR="0" wp14:anchorId="4AEE695A" wp14:editId="374C8D5E">
            <wp:extent cx="5172075" cy="4133850"/>
            <wp:effectExtent l="0" t="0" r="0" b="0"/>
            <wp:docPr id="27" name="Εικόνα 62" descr="Εικόνα που περιέχει κείμενο, στιγμιότυπο οθόνης, λογισμικό, λογισμικό πολυμέσων&#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2" descr="Εικόνα που περιέχει κείμενο, στιγμιότυπο οθόνης, λογισμικό, λογισμικό πολυμέσων&#10;&#10;Περιγραφή που δημιουργήθηκε αυτόματα"/>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172075" cy="4133850"/>
                    </a:xfrm>
                    <a:prstGeom prst="rect">
                      <a:avLst/>
                    </a:prstGeom>
                    <a:noFill/>
                    <a:ln>
                      <a:noFill/>
                    </a:ln>
                  </pic:spPr>
                </pic:pic>
              </a:graphicData>
            </a:graphic>
          </wp:inline>
        </w:drawing>
      </w:r>
    </w:p>
    <w:p w:rsidR="005C1A5C" w:rsidRPr="00FC58BE" w:rsidRDefault="005C1A5C" w:rsidP="005C1A5C">
      <w:pPr>
        <w:ind w:hanging="284"/>
        <w:rPr>
          <w:b/>
          <w:sz w:val="32"/>
          <w:szCs w:val="32"/>
        </w:rPr>
      </w:pPr>
      <w:r w:rsidRPr="00FC58BE">
        <w:rPr>
          <w:b/>
          <w:sz w:val="32"/>
          <w:szCs w:val="32"/>
        </w:rPr>
        <w:t>ΕΙΚΟΝΑ 23.</w:t>
      </w:r>
    </w:p>
    <w:p w:rsidR="005C1A5C" w:rsidRDefault="005C1A5C" w:rsidP="005C1A5C">
      <w:pPr>
        <w:ind w:hanging="284"/>
      </w:pPr>
      <w:r>
        <w:rPr>
          <w:rFonts w:ascii="Times New Roman" w:eastAsia="Times New Roman" w:hAnsi="Times New Roman"/>
          <w:noProof/>
          <w:sz w:val="24"/>
          <w:szCs w:val="24"/>
        </w:rPr>
        <w:lastRenderedPageBreak/>
        <w:drawing>
          <wp:inline distT="0" distB="0" distL="0" distR="0" wp14:anchorId="7A0C3D88" wp14:editId="42A1825E">
            <wp:extent cx="5276850" cy="4219575"/>
            <wp:effectExtent l="0" t="0" r="0" b="0"/>
            <wp:docPr id="28" name="Εικόνα 63" descr="Εικόνα που περιέχει κείμενο, στιγμιότυπο οθόνης, λογισμικό, λογισμικό πολυμέσων&#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3" descr="Εικόνα που περιέχει κείμενο, στιγμιότυπο οθόνης, λογισμικό, λογισμικό πολυμέσων&#10;&#10;Περιγραφή που δημιουργήθηκε αυτόματα"/>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76850" cy="4219575"/>
                    </a:xfrm>
                    <a:prstGeom prst="rect">
                      <a:avLst/>
                    </a:prstGeom>
                    <a:noFill/>
                    <a:ln>
                      <a:noFill/>
                    </a:ln>
                  </pic:spPr>
                </pic:pic>
              </a:graphicData>
            </a:graphic>
          </wp:inline>
        </w:drawing>
      </w:r>
    </w:p>
    <w:p w:rsidR="005C1A5C" w:rsidRPr="00FC58BE" w:rsidRDefault="005C1A5C" w:rsidP="005C1A5C">
      <w:pPr>
        <w:rPr>
          <w:b/>
          <w:sz w:val="32"/>
          <w:szCs w:val="32"/>
        </w:rPr>
      </w:pPr>
      <w:r w:rsidRPr="00FC58BE">
        <w:rPr>
          <w:b/>
          <w:sz w:val="32"/>
          <w:szCs w:val="32"/>
        </w:rPr>
        <w:t xml:space="preserve">ΕΙΚΟΝΑ </w:t>
      </w:r>
      <w:r w:rsidRPr="00FC58BE">
        <w:rPr>
          <w:b/>
          <w:sz w:val="32"/>
          <w:szCs w:val="32"/>
          <w:lang w:val="en-US"/>
        </w:rPr>
        <w:t>24.</w:t>
      </w:r>
      <w:r w:rsidRPr="00FC58BE">
        <w:rPr>
          <w:b/>
          <w:sz w:val="32"/>
          <w:szCs w:val="32"/>
        </w:rPr>
        <w:t xml:space="preserve"> </w:t>
      </w:r>
    </w:p>
    <w:p w:rsidR="005C1A5C" w:rsidRDefault="005C1A5C" w:rsidP="005C1A5C"/>
    <w:p w:rsidR="005C1A5C" w:rsidRDefault="005C1A5C" w:rsidP="005C1A5C"/>
    <w:p w:rsidR="005C1A5C" w:rsidRDefault="005C1A5C" w:rsidP="005C1A5C">
      <w:pPr>
        <w:ind w:left="-567" w:firstLine="283"/>
      </w:pPr>
      <w:r>
        <w:rPr>
          <w:rFonts w:ascii="Times New Roman" w:eastAsia="Times New Roman" w:hAnsi="Times New Roman"/>
          <w:noProof/>
          <w:sz w:val="24"/>
          <w:szCs w:val="24"/>
        </w:rPr>
        <w:lastRenderedPageBreak/>
        <w:drawing>
          <wp:inline distT="0" distB="0" distL="0" distR="0" wp14:anchorId="6B6ECEF5" wp14:editId="15066D4A">
            <wp:extent cx="5991225" cy="4791075"/>
            <wp:effectExtent l="0" t="0" r="0" b="0"/>
            <wp:docPr id="29" name="Εικόνα 64" descr="Εικόνα που περιέχει κείμενο, στιγμιότυπο οθόνης, λογισμικό, ιστοσελίδ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4" descr="Εικόνα που περιέχει κείμενο, στιγμιότυπο οθόνης, λογισμικό, ιστοσελίδα&#10;&#10;Περιγραφή που δημιουργήθηκε αυτόματα"/>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91225" cy="4791075"/>
                    </a:xfrm>
                    <a:prstGeom prst="rect">
                      <a:avLst/>
                    </a:prstGeom>
                    <a:noFill/>
                    <a:ln>
                      <a:noFill/>
                    </a:ln>
                  </pic:spPr>
                </pic:pic>
              </a:graphicData>
            </a:graphic>
          </wp:inline>
        </w:drawing>
      </w:r>
    </w:p>
    <w:p w:rsidR="005C1A5C" w:rsidRPr="00FC58BE" w:rsidRDefault="005C1A5C" w:rsidP="005C1A5C">
      <w:pPr>
        <w:rPr>
          <w:b/>
          <w:sz w:val="32"/>
          <w:szCs w:val="32"/>
          <w:lang w:val="en-US"/>
        </w:rPr>
      </w:pPr>
      <w:r w:rsidRPr="00FC58BE">
        <w:rPr>
          <w:b/>
          <w:sz w:val="32"/>
          <w:szCs w:val="32"/>
        </w:rPr>
        <w:t>ΕΙΚΟΝΑ</w:t>
      </w:r>
      <w:r w:rsidRPr="00FC58BE">
        <w:rPr>
          <w:b/>
          <w:sz w:val="32"/>
          <w:szCs w:val="32"/>
          <w:lang w:val="en-US"/>
        </w:rPr>
        <w:t xml:space="preserve"> 25.</w:t>
      </w:r>
    </w:p>
    <w:p w:rsidR="005C1A5C" w:rsidRDefault="005C1A5C" w:rsidP="005C1A5C">
      <w:pPr>
        <w:ind w:left="-709" w:firstLine="141"/>
      </w:pPr>
      <w:r>
        <w:rPr>
          <w:rFonts w:ascii="Times New Roman" w:eastAsia="Times New Roman" w:hAnsi="Times New Roman"/>
          <w:noProof/>
          <w:sz w:val="24"/>
          <w:szCs w:val="24"/>
        </w:rPr>
        <w:lastRenderedPageBreak/>
        <w:drawing>
          <wp:inline distT="0" distB="0" distL="0" distR="0" wp14:anchorId="2D975926" wp14:editId="2243D6FB">
            <wp:extent cx="5934075" cy="4343400"/>
            <wp:effectExtent l="0" t="0" r="0" b="0"/>
            <wp:docPr id="30" name="Εικόνα 67" descr="Εικόνα που περιέχει κείμενο, στιγμιότυπο οθόνης, λογισμικό, εικονίδιο υπολογιστή&#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7" descr="Εικόνα που περιέχει κείμενο, στιγμιότυπο οθόνης, λογισμικό, εικονίδιο υπολογιστή&#10;&#10;Περιγραφή που δημιουργήθηκε αυτόματα"/>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4075" cy="4343400"/>
                    </a:xfrm>
                    <a:prstGeom prst="rect">
                      <a:avLst/>
                    </a:prstGeom>
                    <a:noFill/>
                    <a:ln>
                      <a:noFill/>
                    </a:ln>
                  </pic:spPr>
                </pic:pic>
              </a:graphicData>
            </a:graphic>
          </wp:inline>
        </w:drawing>
      </w:r>
    </w:p>
    <w:p w:rsidR="005C1A5C" w:rsidRDefault="005C1A5C" w:rsidP="005C1A5C">
      <w:pPr>
        <w:ind w:left="-567" w:firstLine="141"/>
      </w:pPr>
    </w:p>
    <w:p w:rsidR="005C1A5C" w:rsidRPr="00FC58BE" w:rsidRDefault="005C1A5C" w:rsidP="005C1A5C">
      <w:pPr>
        <w:rPr>
          <w:rFonts w:ascii="Times New Roman" w:eastAsia="Times New Roman" w:hAnsi="Times New Roman"/>
          <w:b/>
          <w:noProof/>
          <w:sz w:val="32"/>
          <w:szCs w:val="32"/>
        </w:rPr>
      </w:pPr>
      <w:r w:rsidRPr="00FC58BE">
        <w:rPr>
          <w:b/>
          <w:sz w:val="32"/>
          <w:szCs w:val="32"/>
        </w:rPr>
        <w:t>ΕΙΚΟΝΑ 26.</w:t>
      </w:r>
      <w:r w:rsidRPr="00FC58BE">
        <w:rPr>
          <w:rFonts w:ascii="Times New Roman" w:eastAsia="Times New Roman" w:hAnsi="Times New Roman"/>
          <w:b/>
          <w:noProof/>
          <w:sz w:val="32"/>
          <w:szCs w:val="32"/>
        </w:rPr>
        <w:t xml:space="preserve"> </w:t>
      </w:r>
    </w:p>
    <w:p w:rsidR="005C1A5C" w:rsidRDefault="005C1A5C" w:rsidP="005C1A5C">
      <w:pPr>
        <w:ind w:left="142" w:hanging="851"/>
      </w:pPr>
      <w:r>
        <w:rPr>
          <w:rFonts w:ascii="Times New Roman" w:eastAsia="Times New Roman" w:hAnsi="Times New Roman"/>
          <w:noProof/>
          <w:sz w:val="24"/>
          <w:szCs w:val="24"/>
        </w:rPr>
        <w:drawing>
          <wp:inline distT="0" distB="0" distL="0" distR="0" wp14:anchorId="713491CD" wp14:editId="08CA62D5">
            <wp:extent cx="5848350" cy="3590925"/>
            <wp:effectExtent l="0" t="0" r="0" b="0"/>
            <wp:docPr id="31" name="Εικόνα 68" descr="Εικόνα που περιέχει κείμενο, στιγμιότυπο οθόνης, λογισμικό, υπολογιστή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8" descr="Εικόνα που περιέχει κείμενο, στιγμιότυπο οθόνης, λογισμικό, υπολογιστής&#10;&#10;Περιγραφή που δημιουργήθηκε αυτόματα"/>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48350" cy="3590925"/>
                    </a:xfrm>
                    <a:prstGeom prst="rect">
                      <a:avLst/>
                    </a:prstGeom>
                    <a:noFill/>
                    <a:ln>
                      <a:noFill/>
                    </a:ln>
                  </pic:spPr>
                </pic:pic>
              </a:graphicData>
            </a:graphic>
          </wp:inline>
        </w:drawing>
      </w:r>
    </w:p>
    <w:p w:rsidR="005C1A5C" w:rsidRPr="00FC58BE" w:rsidRDefault="005C1A5C" w:rsidP="005C1A5C">
      <w:pPr>
        <w:rPr>
          <w:b/>
          <w:sz w:val="32"/>
          <w:szCs w:val="32"/>
        </w:rPr>
      </w:pPr>
      <w:r w:rsidRPr="00FC58BE">
        <w:rPr>
          <w:b/>
          <w:sz w:val="32"/>
          <w:szCs w:val="32"/>
        </w:rPr>
        <w:lastRenderedPageBreak/>
        <w:t>ΕΙΚΟΝΑ 27.</w:t>
      </w:r>
    </w:p>
    <w:p w:rsidR="005C1A5C" w:rsidRPr="00122B6B" w:rsidRDefault="005C1A5C" w:rsidP="005C1A5C">
      <w:pPr>
        <w:rPr>
          <w:lang w:val="en-US"/>
        </w:rPr>
      </w:pPr>
      <w:r>
        <w:rPr>
          <w:lang w:val="en-US"/>
        </w:rPr>
        <w:t xml:space="preserve"> </w:t>
      </w:r>
    </w:p>
    <w:p w:rsidR="005C1A5C" w:rsidRDefault="005C1A5C" w:rsidP="005C1A5C">
      <w:pPr>
        <w:ind w:left="-284"/>
      </w:pPr>
      <w:r>
        <w:rPr>
          <w:rFonts w:ascii="Times New Roman" w:eastAsia="Times New Roman" w:hAnsi="Times New Roman"/>
          <w:noProof/>
          <w:sz w:val="24"/>
          <w:szCs w:val="24"/>
        </w:rPr>
        <w:drawing>
          <wp:inline distT="0" distB="0" distL="0" distR="0" wp14:anchorId="0806441F" wp14:editId="73700B16">
            <wp:extent cx="6257925" cy="6696075"/>
            <wp:effectExtent l="0" t="0" r="0" b="0"/>
            <wp:docPr id="32" name="Εικόνα 69" descr="Εικόνα που περιέχει κείμενο, στιγμιότυπο οθόνης, λογισμικό, υπολογιστή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9" descr="Εικόνα που περιέχει κείμενο, στιγμιότυπο οθόνης, λογισμικό, υπολογιστής&#10;&#10;Περιγραφή που δημιουργήθηκε αυτόματα"/>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257925" cy="6696075"/>
                    </a:xfrm>
                    <a:prstGeom prst="rect">
                      <a:avLst/>
                    </a:prstGeom>
                    <a:noFill/>
                    <a:ln>
                      <a:noFill/>
                    </a:ln>
                  </pic:spPr>
                </pic:pic>
              </a:graphicData>
            </a:graphic>
          </wp:inline>
        </w:drawing>
      </w:r>
    </w:p>
    <w:p w:rsidR="005C1A5C" w:rsidRPr="00FC58BE" w:rsidRDefault="005C1A5C" w:rsidP="005C1A5C">
      <w:pPr>
        <w:rPr>
          <w:b/>
          <w:sz w:val="32"/>
          <w:szCs w:val="32"/>
        </w:rPr>
      </w:pPr>
      <w:r w:rsidRPr="00FC58BE">
        <w:rPr>
          <w:b/>
          <w:sz w:val="32"/>
          <w:szCs w:val="32"/>
        </w:rPr>
        <w:t>ΕΙΚΟΝΑ 28.</w:t>
      </w:r>
    </w:p>
    <w:p w:rsidR="005C1A5C" w:rsidRDefault="005C1A5C" w:rsidP="005C1A5C"/>
    <w:p w:rsidR="005C1A5C" w:rsidRDefault="005C1A5C" w:rsidP="005C1A5C"/>
    <w:p w:rsidR="005C1A5C" w:rsidRDefault="005C1A5C" w:rsidP="005C1A5C"/>
    <w:p w:rsidR="005C1A5C" w:rsidRDefault="005C1A5C" w:rsidP="005C1A5C">
      <w:pPr>
        <w:ind w:left="-567"/>
      </w:pPr>
      <w:r>
        <w:rPr>
          <w:rFonts w:ascii="Times New Roman" w:eastAsia="Times New Roman" w:hAnsi="Times New Roman"/>
          <w:noProof/>
          <w:sz w:val="24"/>
          <w:szCs w:val="24"/>
        </w:rPr>
        <w:lastRenderedPageBreak/>
        <w:drawing>
          <wp:inline distT="0" distB="0" distL="0" distR="0" wp14:anchorId="2286534F" wp14:editId="1636AFAE">
            <wp:extent cx="6629400" cy="7524750"/>
            <wp:effectExtent l="0" t="0" r="0" b="0"/>
            <wp:docPr id="33" name="Εικόνα 66" descr="Εικόνα που περιέχει κείμενο, ηλεκτρονικές συσκευές, στιγμιότυπο οθόνης, λογισμικό&#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6" descr="Εικόνα που περιέχει κείμενο, ηλεκτρονικές συσκευές, στιγμιότυπο οθόνης, λογισμικό&#10;&#10;Περιγραφή που δημιουργήθηκε αυτόματα"/>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629400" cy="7524750"/>
                    </a:xfrm>
                    <a:prstGeom prst="rect">
                      <a:avLst/>
                    </a:prstGeom>
                    <a:noFill/>
                    <a:ln>
                      <a:noFill/>
                    </a:ln>
                  </pic:spPr>
                </pic:pic>
              </a:graphicData>
            </a:graphic>
          </wp:inline>
        </w:drawing>
      </w:r>
    </w:p>
    <w:p w:rsidR="005C1A5C" w:rsidRPr="00FC58BE" w:rsidRDefault="005C1A5C" w:rsidP="005C1A5C">
      <w:pPr>
        <w:ind w:left="-993" w:firstLine="284"/>
        <w:jc w:val="center"/>
        <w:rPr>
          <w:b/>
          <w:sz w:val="32"/>
          <w:szCs w:val="32"/>
        </w:rPr>
      </w:pPr>
      <w:r w:rsidRPr="00FC58BE">
        <w:rPr>
          <w:b/>
          <w:sz w:val="32"/>
          <w:szCs w:val="32"/>
        </w:rPr>
        <w:t>ΕΙΚΟΝΑ 29.</w:t>
      </w:r>
    </w:p>
    <w:p w:rsidR="005C1A5C" w:rsidRDefault="005C1A5C" w:rsidP="005C1A5C"/>
    <w:p w:rsidR="005C1A5C" w:rsidRDefault="005C1A5C" w:rsidP="005C1A5C">
      <w:pPr>
        <w:ind w:left="-426" w:firstLine="142"/>
      </w:pPr>
      <w:r>
        <w:rPr>
          <w:rFonts w:ascii="Times New Roman" w:eastAsia="Times New Roman" w:hAnsi="Times New Roman"/>
          <w:noProof/>
          <w:sz w:val="24"/>
          <w:szCs w:val="24"/>
        </w:rPr>
        <w:lastRenderedPageBreak/>
        <w:drawing>
          <wp:inline distT="0" distB="0" distL="0" distR="0" wp14:anchorId="33D33C0F" wp14:editId="49B3CD89">
            <wp:extent cx="6210300" cy="6772275"/>
            <wp:effectExtent l="0" t="0" r="0" b="0"/>
            <wp:docPr id="34" name="Εικόνα 65" descr="Εικόνα που περιέχει κείμενο, ηλεκτρονικές συσκευές, στιγμιότυπο οθόνης, λογισμικό&#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5" descr="Εικόνα που περιέχει κείμενο, ηλεκτρονικές συσκευές, στιγμιότυπο οθόνης, λογισμικό&#10;&#10;Περιγραφή που δημιουργήθηκε αυτόματα"/>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210300" cy="6772275"/>
                    </a:xfrm>
                    <a:prstGeom prst="rect">
                      <a:avLst/>
                    </a:prstGeom>
                    <a:noFill/>
                    <a:ln>
                      <a:noFill/>
                    </a:ln>
                  </pic:spPr>
                </pic:pic>
              </a:graphicData>
            </a:graphic>
          </wp:inline>
        </w:drawing>
      </w:r>
    </w:p>
    <w:p w:rsidR="005C1A5C" w:rsidRDefault="005C1A5C" w:rsidP="005C1A5C"/>
    <w:p w:rsidR="005C1A5C" w:rsidRPr="00FC58BE" w:rsidRDefault="005C1A5C" w:rsidP="005C1A5C">
      <w:pPr>
        <w:jc w:val="center"/>
        <w:rPr>
          <w:b/>
          <w:sz w:val="32"/>
          <w:szCs w:val="32"/>
        </w:rPr>
      </w:pPr>
      <w:r w:rsidRPr="00FC58BE">
        <w:rPr>
          <w:b/>
          <w:sz w:val="32"/>
          <w:szCs w:val="32"/>
        </w:rPr>
        <w:t xml:space="preserve">ΕΙΚΟΝΑ 30. </w:t>
      </w:r>
    </w:p>
    <w:p w:rsidR="005C1A5C" w:rsidRDefault="005C1A5C" w:rsidP="005C1A5C">
      <w:pPr>
        <w:jc w:val="center"/>
      </w:pPr>
    </w:p>
    <w:p w:rsidR="005C1A5C" w:rsidRDefault="005C1A5C" w:rsidP="005C1A5C">
      <w:pPr>
        <w:jc w:val="center"/>
      </w:pPr>
    </w:p>
    <w:p w:rsidR="005C1A5C" w:rsidRDefault="005C1A5C" w:rsidP="005C1A5C">
      <w:pPr>
        <w:jc w:val="center"/>
      </w:pPr>
    </w:p>
    <w:p w:rsidR="005C1A5C" w:rsidRDefault="005C1A5C" w:rsidP="005C1A5C">
      <w:pPr>
        <w:jc w:val="center"/>
      </w:pPr>
    </w:p>
    <w:p w:rsidR="005C1A5C" w:rsidRDefault="005C1A5C" w:rsidP="005C1A5C">
      <w:pPr>
        <w:jc w:val="center"/>
      </w:pPr>
    </w:p>
    <w:p w:rsidR="005C1A5C" w:rsidRDefault="005C1A5C" w:rsidP="005C1A5C">
      <w:pPr>
        <w:jc w:val="center"/>
      </w:pPr>
    </w:p>
    <w:p w:rsidR="005C1A5C" w:rsidRPr="00FC58BE" w:rsidRDefault="005C1A5C" w:rsidP="005C1A5C">
      <w:pPr>
        <w:spacing w:before="100" w:beforeAutospacing="1" w:after="100" w:afterAutospacing="1" w:line="480" w:lineRule="auto"/>
        <w:contextualSpacing/>
        <w:rPr>
          <w:rFonts w:ascii="Times New Roman" w:eastAsia="Times New Roman" w:hAnsi="Times New Roman"/>
          <w:b/>
          <w:sz w:val="32"/>
          <w:szCs w:val="32"/>
        </w:rPr>
      </w:pPr>
      <w:r w:rsidRPr="00FC58BE">
        <w:rPr>
          <w:rFonts w:ascii="Times New Roman" w:eastAsia="Times New Roman" w:hAnsi="Times New Roman"/>
          <w:b/>
          <w:sz w:val="32"/>
          <w:szCs w:val="32"/>
        </w:rPr>
        <w:t xml:space="preserve">ΟΠΤΙΚΟ ΚΑΙ ΑΚΟΥΣΤΙΚΟ ΥΛΙΚΟ ΜΕ ΜΑΡΤΥΡΙΕΣ </w:t>
      </w:r>
    </w:p>
    <w:p w:rsidR="005C1A5C" w:rsidRPr="004210BA" w:rsidRDefault="005C1A5C" w:rsidP="005C1A5C">
      <w:pPr>
        <w:spacing w:before="100" w:beforeAutospacing="1" w:after="100" w:afterAutospacing="1" w:line="480" w:lineRule="auto"/>
        <w:contextualSpacing/>
        <w:rPr>
          <w:rFonts w:ascii="Times New Roman" w:eastAsia="Times New Roman" w:hAnsi="Times New Roman"/>
          <w:bCs/>
          <w:i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2"/>
      </w:tblGrid>
      <w:tr w:rsidR="005C1A5C" w:rsidTr="00C3746F">
        <w:tc>
          <w:tcPr>
            <w:tcW w:w="8522" w:type="dxa"/>
            <w:shd w:val="clear" w:color="auto" w:fill="auto"/>
          </w:tcPr>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hyperlink r:id="rId38" w:anchor="litTab247" w:history="1">
              <w:r w:rsidRPr="001F0040">
                <w:rPr>
                  <w:rStyle w:val="-"/>
                  <w:rFonts w:ascii="Times New Roman" w:hAnsi="Times New Roman"/>
                  <w:sz w:val="24"/>
                  <w:szCs w:val="24"/>
                </w:rPr>
                <w:t xml:space="preserve"> Στου </w:t>
              </w:r>
              <w:proofErr w:type="spellStart"/>
              <w:r w:rsidRPr="001F0040">
                <w:rPr>
                  <w:rStyle w:val="-"/>
                  <w:rFonts w:ascii="Times New Roman" w:hAnsi="Times New Roman"/>
                  <w:sz w:val="24"/>
                  <w:szCs w:val="24"/>
                </w:rPr>
                <w:t>Χατζηφράγκου</w:t>
              </w:r>
              <w:proofErr w:type="spellEnd"/>
              <w:r w:rsidRPr="001F0040">
                <w:rPr>
                  <w:rStyle w:val="-"/>
                  <w:rFonts w:ascii="Times New Roman" w:hAnsi="Times New Roman"/>
                  <w:sz w:val="24"/>
                  <w:szCs w:val="24"/>
                </w:rPr>
                <w:t>. Τα σαραντάχρονα μιας χαμένης πολιτείας</w:t>
              </w:r>
            </w:hyperlink>
          </w:p>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p>
        </w:tc>
      </w:tr>
      <w:tr w:rsidR="005C1A5C" w:rsidTr="00C3746F">
        <w:tc>
          <w:tcPr>
            <w:tcW w:w="8522" w:type="dxa"/>
            <w:shd w:val="clear" w:color="auto" w:fill="auto"/>
          </w:tcPr>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hyperlink r:id="rId39" w:anchor="litTab250" w:history="1">
              <w:r w:rsidRPr="001F0040">
                <w:rPr>
                  <w:rStyle w:val="-"/>
                  <w:rFonts w:ascii="Times New Roman" w:hAnsi="Times New Roman"/>
                  <w:sz w:val="24"/>
                  <w:szCs w:val="24"/>
                </w:rPr>
                <w:t> Το έβδομο ρούχο</w:t>
              </w:r>
            </w:hyperlink>
          </w:p>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p>
        </w:tc>
      </w:tr>
      <w:tr w:rsidR="005C1A5C" w:rsidTr="00C3746F">
        <w:tc>
          <w:tcPr>
            <w:tcW w:w="8522" w:type="dxa"/>
            <w:shd w:val="clear" w:color="auto" w:fill="auto"/>
          </w:tcPr>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hyperlink r:id="rId40" w:anchor="litTab251" w:history="1">
              <w:r w:rsidRPr="001F0040">
                <w:rPr>
                  <w:rStyle w:val="-"/>
                  <w:rFonts w:ascii="Times New Roman" w:hAnsi="Times New Roman"/>
                  <w:sz w:val="24"/>
                  <w:szCs w:val="24"/>
                </w:rPr>
                <w:t> Το νούμερο 31328</w:t>
              </w:r>
            </w:hyperlink>
          </w:p>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p>
        </w:tc>
      </w:tr>
      <w:tr w:rsidR="005C1A5C" w:rsidTr="00C3746F">
        <w:tc>
          <w:tcPr>
            <w:tcW w:w="8522" w:type="dxa"/>
            <w:shd w:val="clear" w:color="auto" w:fill="auto"/>
          </w:tcPr>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hyperlink r:id="rId41" w:anchor="litTab253" w:history="1">
              <w:r w:rsidRPr="001F0040">
                <w:rPr>
                  <w:rStyle w:val="-"/>
                  <w:rFonts w:ascii="Times New Roman" w:hAnsi="Times New Roman"/>
                  <w:sz w:val="24"/>
                  <w:szCs w:val="24"/>
                </w:rPr>
                <w:t xml:space="preserve"> Όταν άνθη </w:t>
              </w:r>
              <w:proofErr w:type="spellStart"/>
              <w:r w:rsidRPr="001F0040">
                <w:rPr>
                  <w:rStyle w:val="-"/>
                  <w:rFonts w:ascii="Times New Roman" w:hAnsi="Times New Roman"/>
                  <w:sz w:val="24"/>
                  <w:szCs w:val="24"/>
                </w:rPr>
                <w:t>εδένατε</w:t>
              </w:r>
              <w:proofErr w:type="spellEnd"/>
              <w:r w:rsidRPr="001F0040">
                <w:rPr>
                  <w:rStyle w:val="-"/>
                  <w:rFonts w:ascii="Times New Roman" w:hAnsi="Times New Roman"/>
                  <w:sz w:val="24"/>
                  <w:szCs w:val="24"/>
                </w:rPr>
                <w:t>...</w:t>
              </w:r>
            </w:hyperlink>
          </w:p>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p>
        </w:tc>
      </w:tr>
      <w:tr w:rsidR="005C1A5C" w:rsidTr="00C3746F">
        <w:tc>
          <w:tcPr>
            <w:tcW w:w="8522" w:type="dxa"/>
            <w:shd w:val="clear" w:color="auto" w:fill="auto"/>
          </w:tcPr>
          <w:p w:rsidR="005C1A5C" w:rsidRPr="001F0040" w:rsidRDefault="005C1A5C" w:rsidP="00C3746F">
            <w:pPr>
              <w:spacing w:before="100" w:beforeAutospacing="1" w:after="100" w:afterAutospacing="1" w:line="480" w:lineRule="auto"/>
              <w:contextualSpacing/>
              <w:rPr>
                <w:rFonts w:ascii="Times New Roman" w:eastAsia="Times New Roman" w:hAnsi="Times New Roman"/>
                <w:bCs/>
                <w:iCs/>
                <w:sz w:val="24"/>
                <w:szCs w:val="24"/>
              </w:rPr>
            </w:pPr>
            <w:hyperlink r:id="rId42" w:anchor="litTab262" w:history="1">
              <w:r w:rsidRPr="001F0040">
                <w:rPr>
                  <w:rStyle w:val="-"/>
                  <w:rFonts w:ascii="Times New Roman" w:hAnsi="Times New Roman"/>
                  <w:bCs/>
                  <w:iCs/>
                  <w:sz w:val="24"/>
                  <w:szCs w:val="24"/>
                </w:rPr>
                <w:t> Εικοστός αιώνας</w:t>
              </w:r>
            </w:hyperlink>
            <w:r w:rsidRPr="001F0040">
              <w:rPr>
                <w:rFonts w:ascii="Times New Roman" w:eastAsia="Times New Roman" w:hAnsi="Times New Roman"/>
                <w:bCs/>
                <w:iCs/>
                <w:sz w:val="24"/>
                <w:szCs w:val="24"/>
              </w:rPr>
              <w:t xml:space="preserve"> </w:t>
            </w:r>
          </w:p>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p>
        </w:tc>
      </w:tr>
    </w:tbl>
    <w:p w:rsidR="005C1A5C" w:rsidRPr="004210BA" w:rsidRDefault="005C1A5C" w:rsidP="005C1A5C">
      <w:pPr>
        <w:spacing w:before="100" w:beforeAutospacing="1" w:after="100" w:afterAutospacing="1" w:line="480" w:lineRule="auto"/>
        <w:contextualSpacing/>
        <w:rPr>
          <w:rFonts w:ascii="Times New Roman" w:eastAsia="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4111"/>
      </w:tblGrid>
      <w:tr w:rsidR="005C1A5C" w:rsidTr="00C3746F">
        <w:tc>
          <w:tcPr>
            <w:tcW w:w="3510" w:type="dxa"/>
            <w:shd w:val="clear" w:color="auto" w:fill="auto"/>
          </w:tcPr>
          <w:p w:rsidR="005C1A5C" w:rsidRPr="001F0040" w:rsidRDefault="005C1A5C" w:rsidP="00C3746F">
            <w:pPr>
              <w:spacing w:before="100" w:beforeAutospacing="1" w:after="100" w:afterAutospacing="1" w:line="480" w:lineRule="auto"/>
              <w:contextualSpacing/>
              <w:rPr>
                <w:rFonts w:ascii="Times New Roman" w:eastAsia="Times New Roman" w:hAnsi="Times New Roman"/>
                <w:b/>
                <w:sz w:val="32"/>
                <w:szCs w:val="32"/>
              </w:rPr>
            </w:pPr>
            <w:r w:rsidRPr="001F0040">
              <w:rPr>
                <w:rFonts w:ascii="Times New Roman" w:eastAsia="Times New Roman" w:hAnsi="Times New Roman"/>
                <w:b/>
                <w:sz w:val="32"/>
                <w:szCs w:val="32"/>
              </w:rPr>
              <w:t>Γραπτές πηγές</w:t>
            </w:r>
          </w:p>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p>
        </w:tc>
        <w:tc>
          <w:tcPr>
            <w:tcW w:w="4111" w:type="dxa"/>
            <w:shd w:val="clear" w:color="auto" w:fill="auto"/>
          </w:tcPr>
          <w:p w:rsidR="005C1A5C" w:rsidRPr="001F0040" w:rsidRDefault="005C1A5C" w:rsidP="00C3746F">
            <w:pPr>
              <w:spacing w:before="100" w:beforeAutospacing="1" w:after="100" w:afterAutospacing="1" w:line="480" w:lineRule="auto"/>
              <w:contextualSpacing/>
              <w:rPr>
                <w:rFonts w:ascii="Times New Roman" w:eastAsia="Times New Roman" w:hAnsi="Times New Roman"/>
                <w:b/>
                <w:sz w:val="32"/>
                <w:szCs w:val="32"/>
              </w:rPr>
            </w:pPr>
            <w:r w:rsidRPr="001F0040">
              <w:rPr>
                <w:rFonts w:ascii="Times New Roman" w:eastAsia="Times New Roman" w:hAnsi="Times New Roman"/>
                <w:b/>
                <w:sz w:val="32"/>
                <w:szCs w:val="32"/>
              </w:rPr>
              <w:t> Οπτικό υλικό</w:t>
            </w:r>
          </w:p>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p>
        </w:tc>
      </w:tr>
      <w:tr w:rsidR="005C1A5C" w:rsidTr="00C3746F">
        <w:tc>
          <w:tcPr>
            <w:tcW w:w="3510" w:type="dxa"/>
            <w:shd w:val="clear" w:color="auto" w:fill="auto"/>
          </w:tcPr>
          <w:p w:rsidR="005C1A5C" w:rsidRPr="001F0040" w:rsidRDefault="005C1A5C" w:rsidP="00C3746F">
            <w:pPr>
              <w:spacing w:before="100" w:beforeAutospacing="1" w:after="100" w:afterAutospacing="1" w:line="480" w:lineRule="auto"/>
              <w:contextualSpacing/>
              <w:rPr>
                <w:rFonts w:ascii="Times New Roman" w:eastAsia="Times New Roman" w:hAnsi="Times New Roman"/>
                <w:b/>
                <w:sz w:val="24"/>
                <w:szCs w:val="24"/>
              </w:rPr>
            </w:pPr>
            <w:hyperlink r:id="rId43" w:anchor="inline-212" w:tooltip="&lt;br /&gt;Γιαννακόπουλος Γ., " w:history="1">
              <w:r w:rsidRPr="001F0040">
                <w:rPr>
                  <w:rStyle w:val="-"/>
                  <w:rFonts w:ascii="Times New Roman" w:hAnsi="Times New Roman"/>
                  <w:b/>
                  <w:sz w:val="24"/>
                  <w:szCs w:val="24"/>
                </w:rPr>
                <w:t>Η Ελλάδα στη Μικρά Ασία</w:t>
              </w:r>
            </w:hyperlink>
          </w:p>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hyperlink r:id="rId44" w:anchor="inline-213" w:tooltip="&lt;br /&gt;Αναγνωστοπούλου Σ., " w:history="1">
              <w:r w:rsidRPr="001F0040">
                <w:rPr>
                  <w:rStyle w:val="-"/>
                  <w:rFonts w:ascii="Times New Roman" w:hAnsi="Times New Roman"/>
                  <w:b/>
                  <w:sz w:val="24"/>
                  <w:szCs w:val="24"/>
                </w:rPr>
                <w:t>Μικρασιατικός Ελληνισμός</w:t>
              </w:r>
            </w:hyperlink>
          </w:p>
        </w:tc>
        <w:tc>
          <w:tcPr>
            <w:tcW w:w="4111" w:type="dxa"/>
            <w:shd w:val="clear" w:color="auto" w:fill="auto"/>
          </w:tcPr>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hyperlink r:id="rId45" w:tooltip="Τηλεγράφημα του Ελευθερίου Βενιζέλου, από το Παρίσι, προς το Υπουργείο Εξωτερικών τις παραμονές αποστολής εκστρατευτικού σώματος στη Σμύρνη, τον Μάιο του 1919. &lt;br /&gt;Μεγαλοκονόμος Μ., Η Σμύρνη. Από το αρχείο ενός φωτορεπόρτερ, Ερμής, Αθήνα 1992, σ.67." w:history="1">
              <w:r w:rsidRPr="001F0040">
                <w:rPr>
                  <w:rStyle w:val="-"/>
                  <w:rFonts w:ascii="Times New Roman" w:hAnsi="Times New Roman"/>
                  <w:sz w:val="24"/>
                  <w:szCs w:val="24"/>
                </w:rPr>
                <w:t>Τηλεγράφημα του Ελευθερίου Βενιζέλου</w:t>
              </w:r>
            </w:hyperlink>
          </w:p>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hyperlink r:id="rId46" w:tooltip="2 Μαΐου 1919, υποδοχή του ελληνικού στρατού στην αποβάθρα της Σμύρνης. &lt;br /&gt;Ιστορία του Ελληνικού Έθνους, τ.ΙΕ΄, Εκδοτική Αθηνών, Αθήνα 1978, σ.119." w:history="1">
              <w:r w:rsidRPr="001F0040">
                <w:rPr>
                  <w:rStyle w:val="-"/>
                  <w:rFonts w:ascii="Times New Roman" w:hAnsi="Times New Roman"/>
                  <w:sz w:val="24"/>
                  <w:szCs w:val="24"/>
                </w:rPr>
                <w:t>Υποδοχή του ελληνικού στρατού στην Σμύρνη</w:t>
              </w:r>
            </w:hyperlink>
          </w:p>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hyperlink r:id="rId47" w:tooltip="Το θωρηκτό " w:history="1">
              <w:r w:rsidRPr="001F0040">
                <w:rPr>
                  <w:rStyle w:val="-"/>
                  <w:rFonts w:ascii="Times New Roman" w:hAnsi="Times New Roman"/>
                  <w:sz w:val="24"/>
                  <w:szCs w:val="24"/>
                </w:rPr>
                <w:t>Το θωρηκτό «Λήμνος»</w:t>
              </w:r>
            </w:hyperlink>
          </w:p>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hyperlink r:id="rId48" w:tooltip="Λαϊκή εικόνα που απεικονίζει τα εδαφικά οφέλη του ελληνικού κράτους από τις Συνθήκες Νεϊγύ και Σεβρών το 1920 (Αθήνα, Γεννάδειος Βιβλιοθήκη). &lt;br /&gt;Ιστορία του Ελληνικού Έθνους, τ.ΙΕ΄, Εκδοτική Αθηνών, Αθήνα 1978, σ.139." w:history="1">
              <w:r w:rsidRPr="001F0040">
                <w:rPr>
                  <w:rStyle w:val="-"/>
                  <w:rFonts w:ascii="Times New Roman" w:hAnsi="Times New Roman"/>
                  <w:sz w:val="24"/>
                  <w:szCs w:val="24"/>
                </w:rPr>
                <w:t>Εδαφικά οφέλη του ελληνικού κράτους</w:t>
              </w:r>
            </w:hyperlink>
          </w:p>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p>
        </w:tc>
      </w:tr>
      <w:tr w:rsidR="005C1A5C" w:rsidTr="00C3746F">
        <w:tc>
          <w:tcPr>
            <w:tcW w:w="3510" w:type="dxa"/>
            <w:shd w:val="clear" w:color="auto" w:fill="auto"/>
          </w:tcPr>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hyperlink r:id="rId49" w:anchor="inline-214" w:tooltip="&lt;br /&gt;Μαρτυρία Ουρανίας Αραδούλη στο Αποστολόπουλος Φ. (επιμ.), Η Έξοδος: Μαρτυρίες από τις επαρχίες των δυτικών παραλίων της Μικρασίας, τ.Α΄, Κέντρο Μικρασιατικών Σπουδών, Αθήνα 1980, σ.157&amp;158." w:history="1">
              <w:r w:rsidRPr="001F0040">
                <w:rPr>
                  <w:rStyle w:val="-"/>
                  <w:rFonts w:ascii="Times New Roman" w:hAnsi="Times New Roman"/>
                  <w:sz w:val="24"/>
                  <w:szCs w:val="24"/>
                </w:rPr>
                <w:t xml:space="preserve">Μαρτυρία Ουρανίας </w:t>
              </w:r>
              <w:proofErr w:type="spellStart"/>
              <w:r w:rsidRPr="001F0040">
                <w:rPr>
                  <w:rStyle w:val="-"/>
                  <w:rFonts w:ascii="Times New Roman" w:hAnsi="Times New Roman"/>
                  <w:sz w:val="24"/>
                  <w:szCs w:val="24"/>
                </w:rPr>
                <w:t>Αραδούλη</w:t>
              </w:r>
              <w:proofErr w:type="spellEnd"/>
            </w:hyperlink>
          </w:p>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hyperlink r:id="rId50" w:anchor="inline-215" w:tooltip="&lt;br /&gt;Απόσπασμα από επιστολή του Μητροπολίτη Εφέσου Χρσυσόστομου (Χατζησταύρου) προς τον Οικουμενικό Πατριάρχη στο Σολομωνίδου Β., Ο Εφέσου Χρυσόστομος για την καταστροφή της Σμύρνης, Δελτίο Κέντρου Μικρασιατικών Σπουδών, τ.Δ', 1983, σ.315." w:history="1">
              <w:r w:rsidRPr="001F0040">
                <w:rPr>
                  <w:rStyle w:val="-"/>
                  <w:rFonts w:ascii="Times New Roman" w:hAnsi="Times New Roman"/>
                  <w:sz w:val="24"/>
                  <w:szCs w:val="24"/>
                </w:rPr>
                <w:t xml:space="preserve">Επιστολή του Μητροπολίτη Εφέσου </w:t>
              </w:r>
              <w:proofErr w:type="spellStart"/>
              <w:r w:rsidRPr="001F0040">
                <w:rPr>
                  <w:rStyle w:val="-"/>
                  <w:rFonts w:ascii="Times New Roman" w:hAnsi="Times New Roman"/>
                  <w:sz w:val="24"/>
                  <w:szCs w:val="24"/>
                </w:rPr>
                <w:t>Χρσυσόστομου</w:t>
              </w:r>
              <w:proofErr w:type="spellEnd"/>
            </w:hyperlink>
          </w:p>
        </w:tc>
        <w:tc>
          <w:tcPr>
            <w:tcW w:w="4111" w:type="dxa"/>
            <w:shd w:val="clear" w:color="auto" w:fill="auto"/>
          </w:tcPr>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hyperlink r:id="rId51" w:tooltip="Τμήμα της 9ης Μεραρχίας του ελληνικού στρατού κατά τη διάβαση της Αλμυράς ερήμου, τον Αύγουστο του 1921 (Αθήνα, Εθνικό Ιστορικό Μουσείο). &lt;br /&gt;Ιστορία του Ελληνικού Έθνους, τ.ΙΕ΄, Εκδοτική Αθηνών, Αθήνα 1978, σ.179." w:history="1">
              <w:r w:rsidRPr="001F0040">
                <w:rPr>
                  <w:rStyle w:val="-"/>
                  <w:rFonts w:ascii="Times New Roman" w:hAnsi="Times New Roman"/>
                  <w:sz w:val="24"/>
                  <w:szCs w:val="24"/>
                </w:rPr>
                <w:t>Τμήμα της 9ης Μεραρχίας</w:t>
              </w:r>
            </w:hyperlink>
          </w:p>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hyperlink r:id="rId52" w:tooltip="Χάρτης των στρατιωτικών επιχειρήσεων του ελληνικού στρατού κατά τη διάρκεια της Μικρασιατικής Εκστρατείας (1919-1922). &lt;br /&gt;Ιστορία του Νέου Ελληνισμού 1770-2000, τ.6, Ελληνικά Γράμματα, Αθήνα 2003, σ.60." w:history="1">
              <w:r w:rsidRPr="001F0040">
                <w:rPr>
                  <w:rStyle w:val="-"/>
                  <w:rFonts w:ascii="Times New Roman" w:hAnsi="Times New Roman"/>
                  <w:sz w:val="24"/>
                  <w:szCs w:val="24"/>
                </w:rPr>
                <w:t>Χάρτης των στρατιωτικών επιχειρήσεων</w:t>
              </w:r>
            </w:hyperlink>
          </w:p>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hyperlink r:id="rId53" w:history="1">
              <w:r w:rsidRPr="001F0040">
                <w:rPr>
                  <w:rStyle w:val="-"/>
                  <w:rFonts w:ascii="Times New Roman" w:hAnsi="Times New Roman"/>
                  <w:sz w:val="24"/>
                  <w:szCs w:val="24"/>
                </w:rPr>
                <w:t>Μέχρις εσχάτων</w:t>
              </w:r>
            </w:hyperlink>
          </w:p>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hyperlink r:id="rId54" w:tooltip="Η Σμύρνη στις φλόγες, Αύγουστος 1922. &lt;br /&gt;Πολιτιστικό Ίδρυμα Τράπεζας Κύπρου, Σμύρνη, Η Μητρόπολη του Μικρασιατικού Ελληνισμού, Έφεσος, Αθήνα 2001, σ.265." w:history="1">
              <w:r w:rsidRPr="001F0040">
                <w:rPr>
                  <w:rStyle w:val="-"/>
                  <w:rFonts w:ascii="Times New Roman" w:hAnsi="Times New Roman"/>
                  <w:sz w:val="24"/>
                  <w:szCs w:val="24"/>
                </w:rPr>
                <w:t>Η Σμύρνη στις φλόγες</w:t>
              </w:r>
            </w:hyperlink>
          </w:p>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p>
        </w:tc>
      </w:tr>
      <w:tr w:rsidR="005C1A5C" w:rsidTr="00C3746F">
        <w:tc>
          <w:tcPr>
            <w:tcW w:w="3510" w:type="dxa"/>
            <w:shd w:val="clear" w:color="auto" w:fill="auto"/>
          </w:tcPr>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hyperlink r:id="rId55" w:anchor="inline-216" w:tooltip="&lt;br /&gt;Morgenthau H., Η αποστολή μου στην Αθήνα, Το έπος της εγκατάστασης των προσφύγων, μτφρ. Σ. Κασεσιάν, Το Βήμα, Αθήνα 2010, σ.75-76." w:history="1">
              <w:r w:rsidRPr="001F0040">
                <w:rPr>
                  <w:rStyle w:val="-"/>
                  <w:rFonts w:ascii="Times New Roman" w:hAnsi="Times New Roman"/>
                  <w:sz w:val="24"/>
                  <w:szCs w:val="24"/>
                </w:rPr>
                <w:t>Η αποστολή μου στην Αθήνα</w:t>
              </w:r>
            </w:hyperlink>
          </w:p>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hyperlink r:id="rId56" w:anchor="inline-217" w:tooltip="&lt;br /&gt;Βερέμης Θ., " w:history="1">
              <w:r w:rsidRPr="001F0040">
                <w:rPr>
                  <w:rStyle w:val="-"/>
                  <w:rFonts w:ascii="Times New Roman" w:hAnsi="Times New Roman"/>
                  <w:sz w:val="24"/>
                  <w:szCs w:val="24"/>
                </w:rPr>
                <w:t>Η εποχή (1900-1936)</w:t>
              </w:r>
            </w:hyperlink>
          </w:p>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hyperlink r:id="rId57" w:anchor="inline-255" w:tooltip="&lt;br /&gt;Σταματόπουλος Δ., " w:history="1">
              <w:r w:rsidRPr="001F0040">
                <w:rPr>
                  <w:rStyle w:val="-"/>
                  <w:rFonts w:ascii="Times New Roman" w:hAnsi="Times New Roman"/>
                  <w:sz w:val="24"/>
                  <w:szCs w:val="24"/>
                </w:rPr>
                <w:t>Δίκη των έξι</w:t>
              </w:r>
            </w:hyperlink>
          </w:p>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hyperlink r:id="rId58" w:anchor="inline-2156" w:tooltip="&lt;br /&gt;Μαυρογορδάτος Γ., " w:history="1">
              <w:r w:rsidRPr="001F0040">
                <w:rPr>
                  <w:rStyle w:val="-"/>
                  <w:rFonts w:ascii="Times New Roman" w:hAnsi="Times New Roman"/>
                  <w:sz w:val="24"/>
                  <w:szCs w:val="24"/>
                </w:rPr>
                <w:t>Μεταξύ δύο πολέμων</w:t>
              </w:r>
            </w:hyperlink>
          </w:p>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hyperlink r:id="rId59" w:anchor="inline-2157" w:tooltip="&lt;br /&gt;Γιαννουλόπουλος Γ., " w:history="1">
              <w:r w:rsidRPr="001F0040">
                <w:rPr>
                  <w:rStyle w:val="-"/>
                  <w:rFonts w:ascii="Times New Roman" w:hAnsi="Times New Roman"/>
                  <w:sz w:val="24"/>
                  <w:szCs w:val="24"/>
                </w:rPr>
                <w:t>Εξωτερική πολιτική</w:t>
              </w:r>
            </w:hyperlink>
          </w:p>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p>
        </w:tc>
        <w:tc>
          <w:tcPr>
            <w:tcW w:w="4111" w:type="dxa"/>
            <w:shd w:val="clear" w:color="auto" w:fill="auto"/>
          </w:tcPr>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hyperlink r:id="rId60" w:tooltip="Λιμάνι της Σμύρνης τον Αύγουστο του 1922. Οι κάτοικοι της περιοχής αναζητούν απεγνωσμένα τρόπο να φύγουν στην Ελλάδα.&lt;br /&gt;Ιστορία του Ελληνικού Έθνους, τ.ΙΕ΄, Εκδοτική Αθηνών, Αθήνα 1978, σ.238." w:history="1">
              <w:r w:rsidRPr="001F0040">
                <w:rPr>
                  <w:rStyle w:val="-"/>
                  <w:rFonts w:ascii="Times New Roman" w:hAnsi="Times New Roman"/>
                  <w:sz w:val="24"/>
                  <w:szCs w:val="24"/>
                </w:rPr>
                <w:t>Λιμάνι της Σμύρνης τον Αύγουστο του 1922</w:t>
              </w:r>
            </w:hyperlink>
          </w:p>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hyperlink r:id="rId61" w:tooltip="Τουρκικά στρατεύματα στο λιμάνι της Σμύρνης, όπου διακρίνονται τα αντικείμενα που άφησαν πίσω τους οι Έλληνες κάτοικοι στην προσπάθειά τους να εγκαταλείψουν την πόλη.&lt;br /&gt; Πολιτιστικό Ίδρυμα Τράπεζας Κύπρου, Σμύρνη, Η Μητρόπολη του Μικρασιατικού Ελληνισμού, Έ" w:history="1">
              <w:r w:rsidRPr="001F0040">
                <w:rPr>
                  <w:rStyle w:val="-"/>
                  <w:rFonts w:ascii="Times New Roman" w:hAnsi="Times New Roman"/>
                  <w:sz w:val="24"/>
                  <w:szCs w:val="24"/>
                </w:rPr>
                <w:t>Τουρκικά στρατεύματα στο λιμάνι της Σμύρνης</w:t>
              </w:r>
            </w:hyperlink>
          </w:p>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hyperlink r:id="rId62" w:tooltip="Ο Ν. Πλαστήρας, Στ. Γονατάς, Αλ. Χατζηκυριάκος και Αρ. Πρωτοσύγγελος, η ηγεσία της " w:history="1">
              <w:r w:rsidRPr="001F0040">
                <w:rPr>
                  <w:rStyle w:val="-"/>
                  <w:rFonts w:ascii="Times New Roman" w:hAnsi="Times New Roman"/>
                  <w:sz w:val="24"/>
                  <w:szCs w:val="24"/>
                </w:rPr>
                <w:t>Η ηγεσία της «Επανάστασης του 1922»</w:t>
              </w:r>
            </w:hyperlink>
          </w:p>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hyperlink r:id="rId63" w:tooltip="Στιγμιότυπο από την " w:history="1">
              <w:r w:rsidRPr="001F0040">
                <w:rPr>
                  <w:rStyle w:val="-"/>
                  <w:rFonts w:ascii="Times New Roman" w:hAnsi="Times New Roman"/>
                  <w:sz w:val="24"/>
                  <w:szCs w:val="24"/>
                </w:rPr>
                <w:t>Δίκη των εξ</w:t>
              </w:r>
            </w:hyperlink>
          </w:p>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hyperlink r:id="rId64" w:tooltip="Απόσπασμα της καταδικαστικής απόφασης του Στρατοδικείου.&lt;br /&gt;Εφ. Μακεδονία, Θεσσαλονίκη 16.11.1922, σ.3." w:history="1">
              <w:r w:rsidRPr="001F0040">
                <w:rPr>
                  <w:rStyle w:val="-"/>
                  <w:rFonts w:ascii="Times New Roman" w:hAnsi="Times New Roman"/>
                  <w:sz w:val="24"/>
                  <w:szCs w:val="24"/>
                </w:rPr>
                <w:t>Απόσπασμα της καταδικαστικής απόφασης του Στρατοδικείου</w:t>
              </w:r>
            </w:hyperlink>
          </w:p>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hyperlink r:id="rId65" w:tooltip="Ανακοινωθέν εκτέλεσης της θανατικής καταδίκης " w:history="1">
              <w:r w:rsidRPr="001F0040">
                <w:rPr>
                  <w:rStyle w:val="-"/>
                  <w:rFonts w:ascii="Times New Roman" w:hAnsi="Times New Roman"/>
                  <w:sz w:val="24"/>
                  <w:szCs w:val="24"/>
                </w:rPr>
                <w:t>Ανακοινωθέν εκτέλεσης της θανατικής καταδίκης «των έξι»</w:t>
              </w:r>
            </w:hyperlink>
          </w:p>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p>
        </w:tc>
      </w:tr>
    </w:tbl>
    <w:p w:rsidR="005C1A5C" w:rsidRPr="004210BA" w:rsidRDefault="005C1A5C" w:rsidP="005C1A5C">
      <w:pPr>
        <w:spacing w:before="100" w:beforeAutospacing="1" w:after="100" w:afterAutospacing="1" w:line="480" w:lineRule="auto"/>
        <w:contextualSpacing/>
        <w:rPr>
          <w:rFonts w:ascii="Times New Roman" w:eastAsia="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1"/>
        <w:gridCol w:w="4261"/>
      </w:tblGrid>
      <w:tr w:rsidR="005C1A5C" w:rsidTr="00C3746F">
        <w:tc>
          <w:tcPr>
            <w:tcW w:w="4261" w:type="dxa"/>
            <w:shd w:val="clear" w:color="auto" w:fill="auto"/>
          </w:tcPr>
          <w:p w:rsidR="005C1A5C" w:rsidRPr="001F0040" w:rsidRDefault="005C1A5C" w:rsidP="00C3746F">
            <w:pPr>
              <w:spacing w:before="100" w:beforeAutospacing="1" w:after="100" w:afterAutospacing="1" w:line="480" w:lineRule="auto"/>
              <w:contextualSpacing/>
              <w:rPr>
                <w:rFonts w:ascii="Times New Roman" w:eastAsia="Times New Roman" w:hAnsi="Times New Roman"/>
                <w:b/>
                <w:sz w:val="32"/>
                <w:szCs w:val="32"/>
              </w:rPr>
            </w:pPr>
            <w:r w:rsidRPr="001F0040">
              <w:rPr>
                <w:rFonts w:ascii="Times New Roman" w:eastAsia="Times New Roman" w:hAnsi="Times New Roman"/>
                <w:b/>
                <w:sz w:val="32"/>
                <w:szCs w:val="32"/>
              </w:rPr>
              <w:t> Ακουστικό υλικό</w:t>
            </w:r>
          </w:p>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p>
        </w:tc>
        <w:tc>
          <w:tcPr>
            <w:tcW w:w="4261" w:type="dxa"/>
            <w:shd w:val="clear" w:color="auto" w:fill="auto"/>
          </w:tcPr>
          <w:p w:rsidR="005C1A5C" w:rsidRPr="001F0040" w:rsidRDefault="005C1A5C" w:rsidP="00C3746F">
            <w:pPr>
              <w:spacing w:before="100" w:beforeAutospacing="1" w:after="100" w:afterAutospacing="1" w:line="480" w:lineRule="auto"/>
              <w:contextualSpacing/>
              <w:rPr>
                <w:rFonts w:ascii="Times New Roman" w:eastAsia="Times New Roman" w:hAnsi="Times New Roman"/>
                <w:b/>
                <w:sz w:val="32"/>
                <w:szCs w:val="32"/>
              </w:rPr>
            </w:pPr>
            <w:r w:rsidRPr="001F0040">
              <w:rPr>
                <w:rFonts w:ascii="Times New Roman" w:eastAsia="Times New Roman" w:hAnsi="Times New Roman"/>
                <w:b/>
                <w:sz w:val="32"/>
                <w:szCs w:val="32"/>
              </w:rPr>
              <w:t> Οπτικοακουστικό υλικό</w:t>
            </w:r>
          </w:p>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p>
        </w:tc>
      </w:tr>
      <w:tr w:rsidR="005C1A5C" w:rsidTr="00C3746F">
        <w:tc>
          <w:tcPr>
            <w:tcW w:w="4261" w:type="dxa"/>
            <w:shd w:val="clear" w:color="auto" w:fill="auto"/>
          </w:tcPr>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hyperlink r:id="rId66" w:tooltip="&lt;br /&gt;Σαν της Σμύρνης το γιαγκίνι. Παραδοσιακό, διασκευή: Εστουδιαντίνα, τραγούδι: Χρόνης Αηδονίδης. Smyrne, Εστουδιαντίνα Νέας Ιωνίας, ΜΙΝΟΣ-ΕΜΙ, Αθήνα 2003." w:history="1">
              <w:r w:rsidRPr="001F0040">
                <w:rPr>
                  <w:rStyle w:val="-"/>
                  <w:rFonts w:ascii="Times New Roman" w:hAnsi="Times New Roman"/>
                  <w:sz w:val="24"/>
                  <w:szCs w:val="24"/>
                </w:rPr>
                <w:t xml:space="preserve">Σαν της Σμύρνης το </w:t>
              </w:r>
              <w:proofErr w:type="spellStart"/>
              <w:r w:rsidRPr="001F0040">
                <w:rPr>
                  <w:rStyle w:val="-"/>
                  <w:rFonts w:ascii="Times New Roman" w:hAnsi="Times New Roman"/>
                  <w:sz w:val="24"/>
                  <w:szCs w:val="24"/>
                </w:rPr>
                <w:t>γιαγκίνι</w:t>
              </w:r>
              <w:proofErr w:type="spellEnd"/>
            </w:hyperlink>
          </w:p>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hyperlink r:id="rId67" w:tooltip="&lt;br /&gt;Η Σμύρνη κι αν ικάηκε. Τραγούδι: Δήμητρα Καπετανάκη, 75 χρονών [το 1990 από την πρώτη έκδοση] από το Πετεινοχώρι (Χορόσκιοϊ) Μαγνησίας, Μικράς Ασίας. Μελίκης Γ. (επιμ.), Καλαμαριά 1915-1925. Τραγούδια της προσφυγιάς, Συλλογή - Επιμέλεια: Μελίκης Γ., Πολι" w:history="1">
              <w:r w:rsidRPr="001F0040">
                <w:rPr>
                  <w:rStyle w:val="-"/>
                  <w:rFonts w:ascii="Times New Roman" w:hAnsi="Times New Roman"/>
                  <w:sz w:val="24"/>
                  <w:szCs w:val="24"/>
                </w:rPr>
                <w:t xml:space="preserve">Η Σμύρνη κι αν </w:t>
              </w:r>
              <w:proofErr w:type="spellStart"/>
              <w:r w:rsidRPr="001F0040">
                <w:rPr>
                  <w:rStyle w:val="-"/>
                  <w:rFonts w:ascii="Times New Roman" w:hAnsi="Times New Roman"/>
                  <w:sz w:val="24"/>
                  <w:szCs w:val="24"/>
                </w:rPr>
                <w:t>ικάηκε</w:t>
              </w:r>
              <w:proofErr w:type="spellEnd"/>
            </w:hyperlink>
          </w:p>
        </w:tc>
        <w:tc>
          <w:tcPr>
            <w:tcW w:w="4261" w:type="dxa"/>
            <w:shd w:val="clear" w:color="auto" w:fill="auto"/>
          </w:tcPr>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hyperlink r:id="rId68" w:tooltip="&lt;br /&gt;" w:history="1">
              <w:r w:rsidRPr="001F0040">
                <w:rPr>
                  <w:rStyle w:val="-"/>
                  <w:rFonts w:ascii="Times New Roman" w:hAnsi="Times New Roman"/>
                  <w:sz w:val="24"/>
                  <w:szCs w:val="24"/>
                </w:rPr>
                <w:t>Απόβαση στη Σμύρνη</w:t>
              </w:r>
            </w:hyperlink>
          </w:p>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hyperlink r:id="rId69" w:tooltip="&lt;br /&gt;" w:history="1">
              <w:r w:rsidRPr="001F0040">
                <w:rPr>
                  <w:rStyle w:val="-"/>
                  <w:rFonts w:ascii="Times New Roman" w:hAnsi="Times New Roman"/>
                  <w:sz w:val="24"/>
                  <w:szCs w:val="24"/>
                </w:rPr>
                <w:t>Τουρκική αντίδραση</w:t>
              </w:r>
            </w:hyperlink>
          </w:p>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hyperlink r:id="rId70" w:tooltip="&lt;br /&gt;" w:history="1">
              <w:r w:rsidRPr="001F0040">
                <w:rPr>
                  <w:rStyle w:val="-"/>
                  <w:rFonts w:ascii="Times New Roman" w:hAnsi="Times New Roman"/>
                  <w:sz w:val="24"/>
                  <w:szCs w:val="24"/>
                </w:rPr>
                <w:t>Όλοι για τη Μικρά Ασία</w:t>
              </w:r>
            </w:hyperlink>
          </w:p>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hyperlink r:id="rId71" w:tooltip="&lt;br /&gt;" w:history="1">
              <w:r w:rsidRPr="001F0040">
                <w:rPr>
                  <w:rStyle w:val="-"/>
                  <w:rFonts w:ascii="Times New Roman" w:hAnsi="Times New Roman"/>
                  <w:sz w:val="24"/>
                  <w:szCs w:val="24"/>
                </w:rPr>
                <w:t>Οι πρώτες μάχες</w:t>
              </w:r>
            </w:hyperlink>
          </w:p>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hyperlink r:id="rId72" w:tooltip="&lt;br /&gt;" w:history="1">
              <w:r w:rsidRPr="001F0040">
                <w:rPr>
                  <w:rStyle w:val="-"/>
                  <w:rFonts w:ascii="Times New Roman" w:hAnsi="Times New Roman"/>
                  <w:sz w:val="24"/>
                  <w:szCs w:val="24"/>
                </w:rPr>
                <w:t xml:space="preserve">Οι Έλληνες της </w:t>
              </w:r>
              <w:proofErr w:type="spellStart"/>
              <w:r w:rsidRPr="001F0040">
                <w:rPr>
                  <w:rStyle w:val="-"/>
                  <w:rFonts w:ascii="Times New Roman" w:hAnsi="Times New Roman"/>
                  <w:sz w:val="24"/>
                  <w:szCs w:val="24"/>
                </w:rPr>
                <w:t>Μικράς</w:t>
              </w:r>
              <w:proofErr w:type="spellEnd"/>
              <w:r w:rsidRPr="001F0040">
                <w:rPr>
                  <w:rStyle w:val="-"/>
                  <w:rFonts w:ascii="Times New Roman" w:hAnsi="Times New Roman"/>
                  <w:sz w:val="24"/>
                  <w:szCs w:val="24"/>
                </w:rPr>
                <w:t xml:space="preserve"> Ασίας</w:t>
              </w:r>
            </w:hyperlink>
          </w:p>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hyperlink r:id="rId73" w:tooltip="&lt;br /&gt;" w:history="1">
              <w:r w:rsidRPr="001F0040">
                <w:rPr>
                  <w:rStyle w:val="-"/>
                  <w:rFonts w:ascii="Times New Roman" w:hAnsi="Times New Roman"/>
                  <w:sz w:val="24"/>
                  <w:szCs w:val="24"/>
                </w:rPr>
                <w:t>Επιστροφή προσφύγων</w:t>
              </w:r>
            </w:hyperlink>
          </w:p>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hyperlink r:id="rId74" w:tooltip="&lt;br /&gt;" w:history="1">
              <w:r w:rsidRPr="001F0040">
                <w:rPr>
                  <w:rStyle w:val="-"/>
                  <w:rFonts w:ascii="Times New Roman" w:hAnsi="Times New Roman"/>
                  <w:sz w:val="24"/>
                  <w:szCs w:val="24"/>
                </w:rPr>
                <w:t>Ο κύκλος της βίας</w:t>
              </w:r>
            </w:hyperlink>
          </w:p>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hyperlink r:id="rId75" w:tooltip="&lt;br /&gt;" w:history="1">
              <w:r w:rsidRPr="001F0040">
                <w:rPr>
                  <w:rStyle w:val="-"/>
                  <w:rFonts w:ascii="Times New Roman" w:hAnsi="Times New Roman"/>
                  <w:sz w:val="24"/>
                  <w:szCs w:val="24"/>
                </w:rPr>
                <w:t>Επέκταση της ελληνικής ζώνης</w:t>
              </w:r>
            </w:hyperlink>
          </w:p>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hyperlink r:id="rId76" w:tooltip="&lt;br /&gt;" w:history="1">
              <w:r w:rsidRPr="001F0040">
                <w:rPr>
                  <w:rStyle w:val="-"/>
                  <w:rFonts w:ascii="Times New Roman" w:hAnsi="Times New Roman"/>
                  <w:sz w:val="24"/>
                  <w:szCs w:val="24"/>
                </w:rPr>
                <w:t>Συνθήκη των Σεβρών</w:t>
              </w:r>
            </w:hyperlink>
          </w:p>
        </w:tc>
      </w:tr>
      <w:tr w:rsidR="005C1A5C" w:rsidTr="00C3746F">
        <w:tc>
          <w:tcPr>
            <w:tcW w:w="4261" w:type="dxa"/>
            <w:shd w:val="clear" w:color="auto" w:fill="auto"/>
          </w:tcPr>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p>
        </w:tc>
        <w:tc>
          <w:tcPr>
            <w:tcW w:w="4261" w:type="dxa"/>
            <w:shd w:val="clear" w:color="auto" w:fill="auto"/>
          </w:tcPr>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hyperlink r:id="rId77" w:tooltip="&lt;br /&gt;" w:history="1">
              <w:r w:rsidRPr="001F0040">
                <w:rPr>
                  <w:rStyle w:val="-"/>
                  <w:rFonts w:ascii="Times New Roman" w:hAnsi="Times New Roman"/>
                  <w:sz w:val="24"/>
                  <w:szCs w:val="24"/>
                </w:rPr>
                <w:t>Κεμάλ. Η ανερχόμενη εξουσία</w:t>
              </w:r>
            </w:hyperlink>
          </w:p>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hyperlink r:id="rId78" w:tooltip="&lt;br /&gt;" w:history="1">
              <w:r w:rsidRPr="001F0040">
                <w:rPr>
                  <w:rStyle w:val="-"/>
                  <w:rFonts w:ascii="Times New Roman" w:hAnsi="Times New Roman"/>
                  <w:sz w:val="24"/>
                  <w:szCs w:val="24"/>
                </w:rPr>
                <w:t>Προέλαση ή άμυνα</w:t>
              </w:r>
            </w:hyperlink>
          </w:p>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hyperlink r:id="rId79" w:tooltip="&lt;br /&gt;" w:history="1">
              <w:r w:rsidRPr="001F0040">
                <w:rPr>
                  <w:rStyle w:val="-"/>
                  <w:rFonts w:ascii="Times New Roman" w:hAnsi="Times New Roman"/>
                  <w:sz w:val="24"/>
                  <w:szCs w:val="24"/>
                </w:rPr>
                <w:t>Ιούνιος-Ιούλιος. Οι επιχειρήσεις</w:t>
              </w:r>
            </w:hyperlink>
          </w:p>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hyperlink r:id="rId80" w:tooltip="&lt;br /&gt;" w:history="1">
              <w:r w:rsidRPr="001F0040">
                <w:rPr>
                  <w:rStyle w:val="-"/>
                  <w:rFonts w:ascii="Times New Roman" w:hAnsi="Times New Roman"/>
                  <w:sz w:val="24"/>
                  <w:szCs w:val="24"/>
                </w:rPr>
                <w:t>Θέατρο στο μέτωπο</w:t>
              </w:r>
            </w:hyperlink>
          </w:p>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hyperlink r:id="rId81" w:tooltip="&lt;br /&gt;" w:history="1">
              <w:r w:rsidRPr="001F0040">
                <w:rPr>
                  <w:rStyle w:val="-"/>
                  <w:rFonts w:ascii="Times New Roman" w:hAnsi="Times New Roman"/>
                  <w:sz w:val="24"/>
                  <w:szCs w:val="24"/>
                </w:rPr>
                <w:t>Αδιέξοδο στο μέτωπο</w:t>
              </w:r>
            </w:hyperlink>
          </w:p>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hyperlink r:id="rId82" w:tooltip="&lt;br /&gt;" w:history="1">
              <w:r w:rsidRPr="001F0040">
                <w:rPr>
                  <w:rStyle w:val="-"/>
                  <w:rFonts w:ascii="Times New Roman" w:hAnsi="Times New Roman"/>
                  <w:sz w:val="24"/>
                  <w:szCs w:val="24"/>
                </w:rPr>
                <w:t>Ενθύμια</w:t>
              </w:r>
            </w:hyperlink>
          </w:p>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hyperlink r:id="rId83" w:tooltip="&lt;br /&gt;" w:history="1">
              <w:r w:rsidRPr="001F0040">
                <w:rPr>
                  <w:rStyle w:val="-"/>
                  <w:rFonts w:ascii="Times New Roman" w:hAnsi="Times New Roman"/>
                  <w:sz w:val="24"/>
                  <w:szCs w:val="24"/>
                </w:rPr>
                <w:t>Μεγάλη τουρκική επίθεση</w:t>
              </w:r>
            </w:hyperlink>
          </w:p>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hyperlink r:id="rId84" w:tooltip="&lt;br /&gt;" w:history="1">
              <w:r w:rsidRPr="001F0040">
                <w:rPr>
                  <w:rStyle w:val="-"/>
                  <w:rFonts w:ascii="Times New Roman" w:hAnsi="Times New Roman"/>
                  <w:sz w:val="24"/>
                  <w:szCs w:val="24"/>
                </w:rPr>
                <w:t>Η καταστροφή</w:t>
              </w:r>
            </w:hyperlink>
          </w:p>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hyperlink r:id="rId85" w:tooltip="&lt;br /&gt;" w:history="1">
              <w:r w:rsidRPr="001F0040">
                <w:rPr>
                  <w:rStyle w:val="-"/>
                  <w:rFonts w:ascii="Times New Roman" w:hAnsi="Times New Roman"/>
                  <w:sz w:val="24"/>
                  <w:szCs w:val="24"/>
                </w:rPr>
                <w:t>Ο Πλαστήρας στην Αθήνα</w:t>
              </w:r>
            </w:hyperlink>
          </w:p>
          <w:p w:rsidR="005C1A5C" w:rsidRPr="001F0040" w:rsidRDefault="005C1A5C" w:rsidP="00C3746F">
            <w:pPr>
              <w:spacing w:before="100" w:beforeAutospacing="1" w:after="100" w:afterAutospacing="1" w:line="480" w:lineRule="auto"/>
              <w:contextualSpacing/>
              <w:rPr>
                <w:rFonts w:ascii="Times New Roman" w:eastAsia="Times New Roman" w:hAnsi="Times New Roman"/>
                <w:sz w:val="24"/>
                <w:szCs w:val="24"/>
              </w:rPr>
            </w:pPr>
            <w:hyperlink r:id="rId86" w:tooltip="&lt;br /&gt;" w:history="1">
              <w:r w:rsidRPr="001F0040">
                <w:rPr>
                  <w:rStyle w:val="-"/>
                  <w:rFonts w:ascii="Times New Roman" w:hAnsi="Times New Roman"/>
                  <w:sz w:val="24"/>
                  <w:szCs w:val="24"/>
                </w:rPr>
                <w:t>Η δίκη των έξι</w:t>
              </w:r>
            </w:hyperlink>
          </w:p>
        </w:tc>
      </w:tr>
    </w:tbl>
    <w:p w:rsidR="005C1A5C" w:rsidRDefault="005C1A5C" w:rsidP="005C1A5C">
      <w:pPr>
        <w:jc w:val="center"/>
      </w:pPr>
    </w:p>
    <w:tbl>
      <w:tblPr>
        <w:tblW w:w="8789" w:type="dxa"/>
        <w:tblCellSpacing w:w="15" w:type="dxa"/>
        <w:tblInd w:w="187" w:type="dxa"/>
        <w:shd w:val="clear" w:color="auto" w:fill="FFFFFF"/>
        <w:tblCellMar>
          <w:top w:w="15" w:type="dxa"/>
          <w:left w:w="15" w:type="dxa"/>
          <w:bottom w:w="15" w:type="dxa"/>
          <w:right w:w="15" w:type="dxa"/>
        </w:tblCellMar>
        <w:tblLook w:val="04A0" w:firstRow="1" w:lastRow="0" w:firstColumn="1" w:lastColumn="0" w:noHBand="0" w:noVBand="1"/>
      </w:tblPr>
      <w:tblGrid>
        <w:gridCol w:w="8789"/>
      </w:tblGrid>
      <w:tr w:rsidR="005C1A5C" w:rsidRPr="008D350D" w:rsidTr="00C3746F">
        <w:trPr>
          <w:tblCellSpacing w:w="15" w:type="dxa"/>
        </w:trPr>
        <w:tc>
          <w:tcPr>
            <w:tcW w:w="8729" w:type="dxa"/>
            <w:shd w:val="clear" w:color="auto" w:fill="FFFFFF"/>
            <w:vAlign w:val="center"/>
            <w:hideMark/>
          </w:tcPr>
          <w:p w:rsidR="005C1A5C" w:rsidRPr="008D350D" w:rsidRDefault="005C1A5C" w:rsidP="00C3746F">
            <w:pPr>
              <w:jc w:val="center"/>
              <w:rPr>
                <w:b/>
                <w:bCs/>
              </w:rPr>
            </w:pPr>
            <w:r w:rsidRPr="008D350D">
              <w:rPr>
                <w:b/>
                <w:bCs/>
              </w:rPr>
              <w:t>Η ΕΝΤΑΞΗ ΤΩΝ ΠΡΟΣΦΥΓΩΝ ΣΤΗΝ ΕΛΛΑΔΑ</w:t>
            </w:r>
          </w:p>
          <w:p w:rsidR="005C1A5C" w:rsidRPr="008D350D" w:rsidRDefault="005C1A5C" w:rsidP="00C3746F"/>
          <w:p w:rsidR="005C1A5C" w:rsidRPr="008D350D" w:rsidRDefault="005C1A5C" w:rsidP="00C3746F">
            <w:pPr>
              <w:rPr>
                <w:b/>
                <w:bCs/>
              </w:rPr>
            </w:pPr>
            <w:r w:rsidRPr="008D350D">
              <w:rPr>
                <w:b/>
                <w:bCs/>
              </w:rPr>
              <w:t>1 Η ενσωμάτωση των προσφύγων</w:t>
            </w:r>
          </w:p>
          <w:p w:rsidR="005C1A5C" w:rsidRPr="008D350D" w:rsidRDefault="005C1A5C" w:rsidP="00C3746F">
            <w:r w:rsidRPr="008D350D">
              <w:t xml:space="preserve">Η αποκατάσταση και η αφομοίωση των προσφύγων στην Ελλάδα ήταν, κατά γενική ομολογία, το σημαντικότερο επίτευγμα του νέου ελληνικού κράτους. Αν λάβει κανείς υπόψη τις αντικειμενικές δυσχέρειες, όπως τη δεινή οικονομική κατάσταση της χώρας, τις πολιτικές περιστάσεις κατά τις δεκαετίες του 1920 και του 1930, την ελλιπή κρατική οργάνωση και, κυρίως, τον τεράστιο αριθμό των προσφύγων που έφθασαν στην Ελλάδα, αντιλαμβάνεται γιατί το έργο της αποκατάστασης των προσφύγων έχει χαρακτηριστεί «τιτάνιο». Μεγάλο μέρος του έργου αυτού έγινε από το 1924 έως το 1928 και σε αυτό καθοριστικό ρόλο έπαιξε η λειτουργία της ΕΑΠ. Το γεγονός ότι ήταν ένας οργανισμός υπό διεθνή έλεγχο τη βοήθησε να είναι αποστασιοποιημένη από την ταραγμένη ελληνική πολιτική ζωή και ως εκ τούτου αποτελεσματικότερη. Βέβαια, για την υλοποίηση των προγραμμάτων της το ελληνικό κράτος της παραχώρησε τα υλικά μέσα και το ανθρώπινο δυναμικό. Και αν σε κάποιες περιπτώσεις το έργο των κατά τόπους επιτροπών της ΕΑΠ ή του κράτους γινόταν βιαστικά, εμπειρικά και πρόχειρα ή εξυπηρετούσε απλώς άμεσες ανάγκες και πολιτικές </w:t>
            </w:r>
            <w:r w:rsidRPr="008D350D">
              <w:lastRenderedPageBreak/>
              <w:t>σκοπιμότητες, αυτό δεν μειώνει τη σπουδαιότητα του συνολικού έργου που επιτεύχθηκε.</w:t>
            </w:r>
          </w:p>
          <w:p w:rsidR="005C1A5C" w:rsidRPr="008D350D" w:rsidRDefault="005C1A5C" w:rsidP="00C3746F">
            <w:r w:rsidRPr="008D350D">
              <w:t xml:space="preserve">Οι πρόσφυγες δεν αποτελούσαν ένα ενιαίο σύνολο. Ανάμεσά τους υπήρχαν διαφορές κοινωνικής προέλευσης, πολιτιστικής παράδοσης, διαλέκτου, ακόμα και γλώσσας (περίπου 100.000 πρόσφυγες ήταν τουρκόφωνοι). Όσοι εύποροι κάτοικοι της </w:t>
            </w:r>
            <w:proofErr w:type="spellStart"/>
            <w:r w:rsidRPr="008D350D">
              <w:t>Μικράς</w:t>
            </w:r>
            <w:proofErr w:type="spellEnd"/>
            <w:r w:rsidRPr="008D350D">
              <w:t xml:space="preserve"> Ασίας ή της Ανατολικής Θράκης κατόρθωσαν να φέρουν στην Ελλάδα μεγάλο μέρος από την περιουσία τους, σχεδόν αμέσως ενσωματώθηκαν στο νέο τόπο εγκατάστασής τους και αναμείχθηκαν με τους γηγενείς. Για τη μεγάλη όμως μάζα των προσφύγων, παρά την ταχεία αποκατάστασή τους, η αφομοίωση ήταν μία διαδικασία που κινήθηκε με πολύ πιο αργούς ρυθμούς. Οι περισσότεροι πρόσφυγες, ψυχικά τραυματισμένοι και με το άγχος πρώτα της επιβίωσης και αργότερα της βελτίωσης της ζωής τους, εξέφραζαν συχνά παράπονα για την αντιμετώπιση του κράτους, αλλά και των γηγενών κατοίκων του. Κατηγορούσαν το ελληνικό κράτος ότι με την υπογραφή της Σύμβασης ανταλλαγής της Λοζάνης και του ελληνοτουρκικού Συμφώνου του 1930 παραβίασε βασικά δικαιώματά τους• ότι αποζημιώθηκαν μόνο κατά ένα μέρος για την περιουσία που εγκατέλειψαν στις πατρίδες τους• ότι, τέλος, η ανταλλάξιμη περιουσία δεν περιήλθε πάντοτε σε αυτούς. Πράγματι, παρά την ύπαρξη νόμων (ήδη πριν από το 1922) που απαγόρευαν τη μεταβίβαση της μουσουλμανικής ακίνητης ιδιοκτησίας, η έλλειψη κτηματολογίου, η ανυπαρξία, σε πολλές περιπτώσεις, τίτλων ιδιοκτησίας και η δυσκολία στην οριοθέτηση ή την περίφραξή της, συνέβαλαν στο να περιέλθουν τέτοιες εκτάσεις σε ντόπιους. Αλλά και το ίδιο το κράτος κάποιες φορές παραχώρησε ανταλλάξιμη περιουσία σε γηγενείς ακτήμονες ή σε ευαγή ιδρύματα.</w:t>
            </w:r>
          </w:p>
        </w:tc>
      </w:tr>
    </w:tbl>
    <w:p w:rsidR="005C1A5C" w:rsidRPr="008D350D" w:rsidRDefault="005C1A5C" w:rsidP="005C1A5C">
      <w:pPr>
        <w:rPr>
          <w:vanish/>
        </w:rPr>
      </w:pPr>
    </w:p>
    <w:tbl>
      <w:tblPr>
        <w:tblW w:w="9551" w:type="dxa"/>
        <w:tblCellSpacing w:w="15" w:type="dxa"/>
        <w:tblInd w:w="30" w:type="dxa"/>
        <w:shd w:val="clear" w:color="auto" w:fill="FFFFFF"/>
        <w:tblCellMar>
          <w:top w:w="15" w:type="dxa"/>
          <w:left w:w="15" w:type="dxa"/>
          <w:bottom w:w="15" w:type="dxa"/>
          <w:right w:w="15" w:type="dxa"/>
        </w:tblCellMar>
        <w:tblLook w:val="04A0" w:firstRow="1" w:lastRow="0" w:firstColumn="1" w:lastColumn="0" w:noHBand="0" w:noVBand="1"/>
      </w:tblPr>
      <w:tblGrid>
        <w:gridCol w:w="9551"/>
      </w:tblGrid>
      <w:tr w:rsidR="005C1A5C" w:rsidRPr="008D350D" w:rsidTr="00C3746F">
        <w:trPr>
          <w:trHeight w:val="10907"/>
          <w:tblCellSpacing w:w="15" w:type="dxa"/>
        </w:trPr>
        <w:tc>
          <w:tcPr>
            <w:tcW w:w="9491" w:type="dxa"/>
            <w:shd w:val="clear" w:color="auto" w:fill="FFFFFF"/>
            <w:vAlign w:val="center"/>
            <w:hideMark/>
          </w:tcPr>
          <w:p w:rsidR="005C1A5C" w:rsidRPr="008D350D" w:rsidRDefault="005C1A5C" w:rsidP="00C3746F">
            <w:r w:rsidRPr="008D350D">
              <w:rPr>
                <w:noProof/>
              </w:rPr>
              <w:lastRenderedPageBreak/>
              <w:drawing>
                <wp:inline distT="0" distB="0" distL="0" distR="0" wp14:anchorId="32E800A6" wp14:editId="096DC10A">
                  <wp:extent cx="4772025" cy="6496050"/>
                  <wp:effectExtent l="0" t="0" r="9525" b="0"/>
                  <wp:docPr id="35" name="Εικόνα 35" descr="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descr="εικόνα"/>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772025" cy="6496050"/>
                          </a:xfrm>
                          <a:prstGeom prst="rect">
                            <a:avLst/>
                          </a:prstGeom>
                          <a:noFill/>
                          <a:ln>
                            <a:noFill/>
                          </a:ln>
                        </pic:spPr>
                      </pic:pic>
                    </a:graphicData>
                  </a:graphic>
                </wp:inline>
              </w:drawing>
            </w:r>
          </w:p>
          <w:p w:rsidR="005C1A5C" w:rsidRPr="008D350D" w:rsidRDefault="005C1A5C" w:rsidP="00C3746F">
            <w:pPr>
              <w:rPr>
                <w:i/>
                <w:iCs/>
              </w:rPr>
            </w:pPr>
            <w:r w:rsidRPr="008D350D">
              <w:rPr>
                <w:i/>
                <w:iCs/>
              </w:rPr>
              <w:t>Χάρτης με τις γεωργικές εκτάσεις που διανεμήθηκαν σε πρόσφυγες και γηγενείς</w:t>
            </w:r>
            <w:r w:rsidRPr="008D350D">
              <w:rPr>
                <w:i/>
                <w:iCs/>
              </w:rPr>
              <w:br/>
              <w:t>κατά τις δεκαετίες του 1920 και 1930 (Υπουργείο Γεωργίας 1938)</w:t>
            </w:r>
          </w:p>
        </w:tc>
      </w:tr>
    </w:tbl>
    <w:p w:rsidR="005C1A5C" w:rsidRPr="008D350D" w:rsidRDefault="005C1A5C" w:rsidP="005C1A5C">
      <w:pPr>
        <w:rPr>
          <w:vanish/>
        </w:rPr>
      </w:pPr>
    </w:p>
    <w:tbl>
      <w:tblPr>
        <w:tblW w:w="8363" w:type="dxa"/>
        <w:tblCellSpacing w:w="15" w:type="dxa"/>
        <w:tblInd w:w="-381" w:type="dxa"/>
        <w:shd w:val="clear" w:color="auto" w:fill="FFFFFF"/>
        <w:tblCellMar>
          <w:top w:w="15" w:type="dxa"/>
          <w:left w:w="15" w:type="dxa"/>
          <w:bottom w:w="15" w:type="dxa"/>
          <w:right w:w="15" w:type="dxa"/>
        </w:tblCellMar>
        <w:tblLook w:val="04A0" w:firstRow="1" w:lastRow="0" w:firstColumn="1" w:lastColumn="0" w:noHBand="0" w:noVBand="1"/>
      </w:tblPr>
      <w:tblGrid>
        <w:gridCol w:w="8777"/>
      </w:tblGrid>
      <w:tr w:rsidR="005C1A5C" w:rsidRPr="008D350D" w:rsidTr="00C3746F">
        <w:trPr>
          <w:tblCellSpacing w:w="15" w:type="dxa"/>
        </w:trPr>
        <w:tc>
          <w:tcPr>
            <w:tcW w:w="8303" w:type="dxa"/>
            <w:shd w:val="clear" w:color="auto" w:fill="FFFFFF"/>
            <w:vAlign w:val="center"/>
            <w:hideMark/>
          </w:tcPr>
          <w:p w:rsidR="005C1A5C" w:rsidRPr="008D350D" w:rsidRDefault="005C1A5C" w:rsidP="00C3746F">
            <w:r w:rsidRPr="008D350D">
              <w:t>Σε γενικές γραμμές υπήρχε διαφορά νοοτροπίας και ιδιοσυγκρασίας μεταξύ προσφύγων και γηγενών. Οι γηγενείς αναφέρονταν συχνά στο ήθος των προσφύγων (κυρίως των αστών), στη ροπή τους για διασκέδαση και την κοσμοπολίτικη συμπεριφορά αυτών και των γυναικών τους. Οι πρόσφυγες από τη μεριά τους μιλούσαν για το χαμηλό μορφωτικό και πολιτιστικό επίπεδο των ντόπιων και πρόβαλλαν την ελληνικότητά τους, την οποία οι ντόπιοι συχνά αμφισβητούσαν.</w:t>
            </w:r>
          </w:p>
          <w:p w:rsidR="005C1A5C" w:rsidRPr="008D350D" w:rsidRDefault="005C1A5C" w:rsidP="00C3746F">
            <w:r w:rsidRPr="008D350D">
              <w:t>Η διάσταση προσφύγων και γηγενών εκφράστηκε κυρίως:</w:t>
            </w:r>
          </w:p>
          <w:p w:rsidR="005C1A5C" w:rsidRPr="008D350D" w:rsidRDefault="005C1A5C" w:rsidP="00C3746F">
            <w:r w:rsidRPr="008D350D">
              <w:t>• </w:t>
            </w:r>
            <w:r w:rsidRPr="008D350D">
              <w:rPr>
                <w:b/>
                <w:bCs/>
              </w:rPr>
              <w:t>Στην οικονομική ζωή.</w:t>
            </w:r>
            <w:r w:rsidRPr="008D350D">
              <w:t xml:space="preserve"> Υπήρχε ανταγωνισμός στην αγορά εργασίας, στην ιδιοκτησία της γης και σε </w:t>
            </w:r>
            <w:r w:rsidRPr="008D350D">
              <w:lastRenderedPageBreak/>
              <w:t>άλλες επιχειρηματικές δραστηριότητες.</w:t>
            </w:r>
          </w:p>
          <w:tbl>
            <w:tblPr>
              <w:tblW w:w="9879" w:type="dxa"/>
              <w:tblCellSpacing w:w="15" w:type="dxa"/>
              <w:tblCellMar>
                <w:top w:w="15" w:type="dxa"/>
                <w:left w:w="15" w:type="dxa"/>
                <w:bottom w:w="15" w:type="dxa"/>
                <w:right w:w="15" w:type="dxa"/>
              </w:tblCellMar>
              <w:tblLook w:val="04A0" w:firstRow="1" w:lastRow="0" w:firstColumn="1" w:lastColumn="0" w:noHBand="0" w:noVBand="1"/>
            </w:tblPr>
            <w:tblGrid>
              <w:gridCol w:w="4067"/>
              <w:gridCol w:w="1134"/>
              <w:gridCol w:w="4678"/>
            </w:tblGrid>
            <w:tr w:rsidR="005C1A5C" w:rsidRPr="008D350D" w:rsidTr="00C3746F">
              <w:trPr>
                <w:tblCellSpacing w:w="15" w:type="dxa"/>
              </w:trPr>
              <w:tc>
                <w:tcPr>
                  <w:tcW w:w="4022" w:type="dxa"/>
                  <w:hideMark/>
                </w:tcPr>
                <w:p w:rsidR="005C1A5C" w:rsidRPr="008D350D" w:rsidRDefault="005C1A5C" w:rsidP="00C3746F">
                  <w:r w:rsidRPr="008D350D">
                    <w:t>• </w:t>
                  </w:r>
                  <w:r w:rsidRPr="008D350D">
                    <w:rPr>
                      <w:b/>
                      <w:bCs/>
                    </w:rPr>
                    <w:t>Στην πολιτική ζωή</w:t>
                  </w:r>
                  <w:r w:rsidRPr="008D350D">
                    <w:t xml:space="preserve">. Πριν ακόμη από την παροχή στέγης και εργασίας, οι πρόσφυγες απέκτησαν την ελληνική ιθαγένεια και πολιτικά δικαιώματα. Εντάχθηκαν στο κόμμα του Βενιζέλου τόσο ως ψηφοφόροι όσο και ως πολιτευτές, βουλευτές και υπουργοί. Οι </w:t>
                  </w:r>
                  <w:proofErr w:type="spellStart"/>
                  <w:r w:rsidRPr="008D350D">
                    <w:t>αντιβενιζελικοί</w:t>
                  </w:r>
                  <w:proofErr w:type="spellEnd"/>
                  <w:r w:rsidRPr="008D350D">
                    <w:t xml:space="preserve"> και ο </w:t>
                  </w:r>
                  <w:proofErr w:type="spellStart"/>
                  <w:r w:rsidRPr="008D350D">
                    <w:t>αντιβενιζελικός</w:t>
                  </w:r>
                  <w:proofErr w:type="spellEnd"/>
                  <w:r w:rsidRPr="008D350D">
                    <w:t xml:space="preserve"> τύπος καλλιεργούσαν το μίσος εναντίον τους.</w:t>
                  </w:r>
                </w:p>
                <w:p w:rsidR="005C1A5C" w:rsidRPr="008D350D" w:rsidRDefault="005C1A5C" w:rsidP="00C3746F">
                  <w:r w:rsidRPr="008D350D">
                    <w:t>• </w:t>
                  </w:r>
                  <w:r w:rsidRPr="008D350D">
                    <w:rPr>
                      <w:b/>
                      <w:bCs/>
                    </w:rPr>
                    <w:t>Στην κοινωνική ζωή</w:t>
                  </w:r>
                  <w:r w:rsidRPr="008D350D">
                    <w:t>. Οι πρόσφυγες που κατοικούσαν στους συνοικισμούς ήταν απομονωμένοι, δεν είχαν συχνές επαφές με ντόπιους και προτιμούσαν να συνάπτουν γάμους μεταξύ τους. Δεν συνέβαινε το ίδιο με τους πρόσφυγες που εγκαταστάθηκαν μέσα στις πόλεις ή τα χωριά. Ο χώρος εργασίας, το σχολείο, η εκκλησία και κυρίως η γειτονιά έδιναν ευκαιρίες επικοινωνίας με τους ντόπιους. Σιγά-σιγά άρχισαν να συνάπτονται μικτοί γάμοι, που με την πάροδο του χρόνου γίνονταν όλο και περισσότεροι</w:t>
                  </w:r>
                  <w:r w:rsidRPr="008D350D">
                    <w:rPr>
                      <w:vertAlign w:val="superscript"/>
                    </w:rPr>
                    <w:t>19</w:t>
                  </w:r>
                  <w:r w:rsidRPr="008D350D">
                    <w:t>.</w:t>
                  </w:r>
                </w:p>
                <w:p w:rsidR="005C1A5C" w:rsidRPr="008D350D" w:rsidRDefault="005C1A5C" w:rsidP="00C3746F">
                  <w:r w:rsidRPr="008D350D">
                    <w:t>Η αντίθεση μεταξύ προσφύγων και γηγενών, σε ελάχιστες περιπτώσεις πήρε τη μορφή ανοικτής σύγκρουσης. Ο όρος «πρόσφυγας», όμως, είχε στην κοινή συνείδηση υποτιμητική σημασία, για πολλά χρόνια. Η διαχωριστική γραμμή μεταξύ προσφύγων και γηγενών έπαψε να υπάρχει μετά τη δεκαετία του 1940. Αλλά και από πιο πριν οι πρόσφυγες πρώτης γενιάς και αργότερα τα παιδιά και τα εγγόνια τους συμμετείχαν σε όλες τις δραστηριότητες στη νέα πατρίδα τους.</w:t>
                  </w:r>
                </w:p>
              </w:tc>
              <w:tc>
                <w:tcPr>
                  <w:tcW w:w="1104" w:type="dxa"/>
                  <w:vAlign w:val="center"/>
                  <w:hideMark/>
                </w:tcPr>
                <w:p w:rsidR="005C1A5C" w:rsidRPr="008D350D" w:rsidRDefault="005C1A5C" w:rsidP="00C3746F">
                  <w:r w:rsidRPr="008D350D">
                    <w:t> </w:t>
                  </w:r>
                </w:p>
              </w:tc>
              <w:tc>
                <w:tcPr>
                  <w:tcW w:w="4633" w:type="dxa"/>
                  <w:hideMark/>
                </w:tcPr>
                <w:p w:rsidR="005C1A5C" w:rsidRPr="008D350D" w:rsidRDefault="005C1A5C" w:rsidP="00C3746F">
                  <w:r w:rsidRPr="008D350D">
                    <w:rPr>
                      <w:b/>
                      <w:bCs/>
                    </w:rPr>
                    <w:t xml:space="preserve">19. Μαρτυρίες </w:t>
                  </w:r>
                  <w:proofErr w:type="spellStart"/>
                  <w:r w:rsidRPr="008D350D">
                    <w:rPr>
                      <w:b/>
                      <w:bCs/>
                    </w:rPr>
                    <w:t>Μικρασιατών</w:t>
                  </w:r>
                  <w:proofErr w:type="spellEnd"/>
                  <w:r w:rsidRPr="008D350D">
                    <w:rPr>
                      <w:b/>
                      <w:bCs/>
                    </w:rPr>
                    <w:t xml:space="preserve"> προσφύγων για την άφιξή τους στην Ελλάδα</w:t>
                  </w:r>
                </w:p>
                <w:p w:rsidR="005C1A5C" w:rsidRPr="008D350D" w:rsidRDefault="005C1A5C" w:rsidP="00C3746F">
                  <w:r w:rsidRPr="008D350D">
                    <w:t>Το ταξίδι κράτησε δεκαέξι μέρες. Μετά τη Ρόδο πιάσαμε Πειραιά, μετά φτάσαμε στην Κέρκυρα. Ήταν παραμονή του Αγίου Σπυρίδωνος, 11 Δεκεμβρίου 1922. Έβρεχε. Βγήκαμε στην παραλία με καΐκια. Λένε: «Θα σας πάμε με αραμπάδες σ' ένα χωριό». Μας πήγαν στο χωριό Σταυρός• κάναμε τέσσερις ώρες ώσπου να φτάσουμε εκεί. Εμείς πηγαίναμε πεζή, τα πράγματα μόνο σε αραμπάδες. Και να βρεχόμαστε σ' όλο αυτό το διάστημα...</w:t>
                  </w:r>
                </w:p>
                <w:p w:rsidR="005C1A5C" w:rsidRPr="008D350D" w:rsidRDefault="005C1A5C" w:rsidP="00C3746F">
                  <w:r w:rsidRPr="008D350D">
                    <w:t>Άλλους έβαλαν στην εκκλησία του χωριού, άλλους στο σχολείο, άλλους σε σπίτια. Δεν ρωτάει κανένας: «Ποιοι είστε, τί θέλετε; » Μια αδιαφορία. Δεν μας έδωσαν τίποτα να φάμε. Δεν είχαν κι αυτοί, τί να μας δώσουν; Μια «καλημέρα» μόνο μας έλεγαν. Καλή ήταν κι αυτή. Ευτυχώς είχαμε μαζί μας ψωμί....</w:t>
                  </w:r>
                </w:p>
                <w:p w:rsidR="005C1A5C" w:rsidRPr="008D350D" w:rsidRDefault="005C1A5C" w:rsidP="00C3746F">
                  <w:r w:rsidRPr="008D350D">
                    <w:t xml:space="preserve">Μας έφεραν στην Κέρκυρα, μας έβαλαν στο φρούριο, στις εκεί παράγκες. Μεγάλο Σάββατο ήτανε. Έρχεται ένας αέρας και τις παίρνει τις παράγκες. Τί να κάνουμε; Πήγαμε στην εκκλησία του </w:t>
                  </w:r>
                  <w:proofErr w:type="spellStart"/>
                  <w:r w:rsidRPr="008D350D">
                    <w:t>Άι</w:t>
                  </w:r>
                  <w:proofErr w:type="spellEnd"/>
                  <w:r w:rsidRPr="008D350D">
                    <w:t>-Γιώργη, εκεί κοντά. ...</w:t>
                  </w:r>
                </w:p>
                <w:p w:rsidR="005C1A5C" w:rsidRPr="008D350D" w:rsidRDefault="005C1A5C" w:rsidP="00C3746F">
                  <w:r w:rsidRPr="008D350D">
                    <w:t xml:space="preserve">Στην αρχή δεν ταιριάζαμε με τους Κερκυραίους. </w:t>
                  </w:r>
                  <w:proofErr w:type="spellStart"/>
                  <w:r w:rsidRPr="008D350D">
                    <w:t>Αλλες</w:t>
                  </w:r>
                  <w:proofErr w:type="spellEnd"/>
                  <w:r w:rsidRPr="008D350D">
                    <w:t xml:space="preserve"> συνήθειες αυτοί, άλλες συνήθειες εμείς. Γλώσσα δεν ξέραμε, δεν μπορούσαμε να συνεννοηθούμε μαζί τους. Μετά όμως τα φτιάξαμε. Πολλά συνοικέσια έγιναν• Κερκυραίοι πήραν προσφυγοπούλες.</w:t>
                  </w:r>
                </w:p>
                <w:p w:rsidR="005C1A5C" w:rsidRPr="008D350D" w:rsidRDefault="005C1A5C" w:rsidP="00C3746F">
                  <w:r w:rsidRPr="008D350D">
                    <w:rPr>
                      <w:i/>
                      <w:iCs/>
                    </w:rPr>
                    <w:t xml:space="preserve">(Μαρτυρία Ελένης </w:t>
                  </w:r>
                  <w:proofErr w:type="spellStart"/>
                  <w:r w:rsidRPr="008D350D">
                    <w:rPr>
                      <w:i/>
                      <w:iCs/>
                    </w:rPr>
                    <w:t>Μαναήλογλου</w:t>
                  </w:r>
                  <w:proofErr w:type="spellEnd"/>
                  <w:r w:rsidRPr="008D350D">
                    <w:rPr>
                      <w:i/>
                      <w:iCs/>
                    </w:rPr>
                    <w:t xml:space="preserve"> από το Ικόνιο).</w:t>
                  </w:r>
                </w:p>
                <w:p w:rsidR="005C1A5C" w:rsidRPr="008D350D" w:rsidRDefault="005C1A5C" w:rsidP="00C3746F">
                  <w:r w:rsidRPr="008D350D">
                    <w:t xml:space="preserve">Η Έξοδος (έκδοση του Κέντρου Μικρασιατικών Σπουδών), </w:t>
                  </w:r>
                  <w:proofErr w:type="spellStart"/>
                  <w:r w:rsidRPr="008D350D">
                    <w:t>τόμ</w:t>
                  </w:r>
                  <w:proofErr w:type="spellEnd"/>
                  <w:r w:rsidRPr="008D350D">
                    <w:t>. Β', σ. 348-349.</w:t>
                  </w:r>
                </w:p>
              </w:tc>
            </w:tr>
          </w:tbl>
          <w:p w:rsidR="005C1A5C" w:rsidRPr="008D350D" w:rsidRDefault="005C1A5C" w:rsidP="00C3746F">
            <w:pPr>
              <w:rPr>
                <w:b/>
                <w:bCs/>
              </w:rPr>
            </w:pPr>
            <w:r w:rsidRPr="008D350D">
              <w:rPr>
                <w:b/>
                <w:bCs/>
              </w:rPr>
              <w:t>2 Οι επιπτώσεις από την άφιξη των προσφύγων</w:t>
            </w:r>
          </w:p>
          <w:p w:rsidR="005C1A5C" w:rsidRPr="008D350D" w:rsidRDefault="005C1A5C" w:rsidP="00C3746F">
            <w:r w:rsidRPr="008D350D">
              <w:t>Η Μικρασιατική καταστροφή επηρέασε σημαντικά την πορεία του ελληνικού έθνους στη σύγχρονη εποχή. Ορισμένοι την παραλλήλισαν με την πτώση της Κωνσταντινούπολης το 1453, ενώ άλλοι θεώρησαν το 1922 ως αφετηρία της νέας Ελλάδας. Το προσφυγικό ζήτημα, ως συνέπεια της Μικρασιατικής καταστροφής, αποτέλεσε για την Ελλάδα ένα οικονομικό, κοινωνικό, πολιτικό και πολιτιστικό ζήτημα μεγάλης σπουδαιότητας, με επιπτώσεις σε όλους τους τομείς της ζωής του νεοελληνικού έθνους.</w:t>
            </w:r>
          </w:p>
          <w:p w:rsidR="005C1A5C" w:rsidRPr="008D350D" w:rsidRDefault="005C1A5C" w:rsidP="00C3746F">
            <w:pPr>
              <w:rPr>
                <w:b/>
                <w:bCs/>
              </w:rPr>
            </w:pPr>
            <w:r w:rsidRPr="008D350D">
              <w:rPr>
                <w:b/>
                <w:bCs/>
                <w:i/>
                <w:iCs/>
              </w:rPr>
              <w:t>Α</w:t>
            </w:r>
            <w:r>
              <w:rPr>
                <w:b/>
                <w:bCs/>
                <w:i/>
                <w:iCs/>
              </w:rPr>
              <w:t xml:space="preserve"> </w:t>
            </w:r>
            <w:r w:rsidRPr="008D350D">
              <w:rPr>
                <w:b/>
                <w:bCs/>
                <w:i/>
                <w:iCs/>
              </w:rPr>
              <w:t>Εξωτερική πολιτική</w:t>
            </w:r>
          </w:p>
          <w:p w:rsidR="005C1A5C" w:rsidRPr="008D350D" w:rsidRDefault="005C1A5C" w:rsidP="00C3746F">
            <w:r w:rsidRPr="008D350D">
              <w:lastRenderedPageBreak/>
              <w:t>Με την ανταλλαγή των πληθυσμών εξέλιπε η κυριότερη πηγή προστριβών μεταξύ Ελλάδας και Τουρκίας. Οι καλές σχέσεις μεταξύ των δύο χωρών διατηρήθηκαν τρεις τουλάχιστον δεκαετίες.</w:t>
            </w:r>
          </w:p>
          <w:p w:rsidR="005C1A5C" w:rsidRPr="008D350D" w:rsidRDefault="005C1A5C" w:rsidP="00C3746F">
            <w:pPr>
              <w:rPr>
                <w:b/>
                <w:bCs/>
              </w:rPr>
            </w:pPr>
            <w:r w:rsidRPr="008D350D">
              <w:rPr>
                <w:b/>
                <w:bCs/>
                <w:i/>
                <w:iCs/>
              </w:rPr>
              <w:t>Β</w:t>
            </w:r>
            <w:r>
              <w:rPr>
                <w:b/>
                <w:bCs/>
                <w:i/>
                <w:iCs/>
              </w:rPr>
              <w:t xml:space="preserve"> </w:t>
            </w:r>
            <w:r w:rsidRPr="008D350D">
              <w:rPr>
                <w:b/>
                <w:bCs/>
                <w:i/>
                <w:iCs/>
              </w:rPr>
              <w:t>Πληθυσμός/εθνολογική σύσταση</w:t>
            </w:r>
          </w:p>
          <w:p w:rsidR="005C1A5C" w:rsidRPr="008D350D" w:rsidRDefault="005C1A5C" w:rsidP="00C3746F">
            <w:r w:rsidRPr="008D350D">
              <w:t>Ο πληθυσμός της Ελλάδας αυξήθηκε από το 1920 έως το 1928 περίπου κατά 20%. Αυξήθηκε επίσης κατά πολύ ο βαθμός αστικοποίησης του κράτους. Κατά την ίδια περίοδο, ο πληθυσμός της ευρύτερης περιοχής της πρωτεύουσας διπλασιάστηκε. Η δημιουργία μάλιστα προσφυγικών συνοικισμών γύρω από την Αθήνα και τον Πειραιά έπαιξε αποφασιστικό ρόλο στη διαμόρφωση του ενιαίου πολεοδομικού συγκροτήματος, όπως το ξέρουμε σήμερα. Εκτός από την Αθήνα, τον Πειραιά και τη Θεσσαλονίκη, υπήρξαν και άλλα αστικά κέντρα που διογκώθηκαν εξαιτίας της εγκατάστασης προσφύγων σε αυτά.</w:t>
            </w:r>
          </w:p>
        </w:tc>
      </w:tr>
    </w:tbl>
    <w:p w:rsidR="005C1A5C" w:rsidRPr="008D350D" w:rsidRDefault="005C1A5C" w:rsidP="005C1A5C">
      <w:pPr>
        <w:rPr>
          <w:vanish/>
        </w:rPr>
      </w:pPr>
    </w:p>
    <w:tbl>
      <w:tblPr>
        <w:tblW w:w="8364" w:type="dxa"/>
        <w:tblCellSpacing w:w="15" w:type="dxa"/>
        <w:tblInd w:w="-97" w:type="dxa"/>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8364"/>
      </w:tblGrid>
      <w:tr w:rsidR="005C1A5C" w:rsidRPr="008D350D" w:rsidTr="00C3746F">
        <w:trPr>
          <w:tblCellSpacing w:w="15" w:type="dxa"/>
        </w:trPr>
        <w:tc>
          <w:tcPr>
            <w:tcW w:w="8304" w:type="dxa"/>
            <w:shd w:val="clear" w:color="auto" w:fill="FFFFFF"/>
            <w:vAlign w:val="center"/>
            <w:hideMark/>
          </w:tcPr>
          <w:p w:rsidR="005C1A5C" w:rsidRPr="008D350D" w:rsidRDefault="005C1A5C" w:rsidP="00C3746F">
            <w:r w:rsidRPr="008D350D">
              <w:rPr>
                <w:b/>
                <w:bCs/>
              </w:rPr>
              <w:t xml:space="preserve"> </w:t>
            </w:r>
          </w:p>
          <w:p w:rsidR="005C1A5C" w:rsidRPr="008D350D" w:rsidRDefault="005C1A5C" w:rsidP="00C3746F">
            <w:r w:rsidRPr="008D350D">
              <w:t>Σημαντικότερες ήταν οι επιπτώσεις από την άφιξη των προσφύγων στην εθνολογική σύσταση του πληθυσμού της Ελλάδας. Το 1920 η Ελλάδα είχε 20% μη Έλληνες ορθόδοξους, ενώ το 1928 μόλις 6%. Ο ελληνικός πληθυσμός της Δυτικής Θράκης και της Ηπείρου αυξήθηκε, ενώ η Κρήτη, η Λέσβος και η Λήμνος εξελληνίστηκαν πλήρως. Η κυριότερη όμως μεταβολή στην εθνολογική σύσταση λόγω της εγκατάστασης των προσφύγων συνέβη στη Μακεδονία. Το ποσοστό των μη Ελλήνων ορθοδόξων που ήταν 48% το 1920, έπεσε στο 12% το 1928. Η ενίσχυση του ελληνικού χαρακτήρα της Μακεδονίας είχε μεγάλη σημασία για τη διατήρηση της εδαφικής ακεραιότητας της Ελλάδας. Εξάλλου, αραιοκατοικημένες περιοχές της Βόρειας Ελλάδας, κάποιες από αυτές παραμεθόριες, εποικίστηκαν από πρόσφυγες. Με τον τρόπο αυτό κατοχυρώθηκαν οι νέες περιοχές που ενώθηκαν με την Ελλάδα μετά τους Βαλκανικούς πολέμους και ενσωματώθηκαν στον εθνικό κορμό.</w:t>
            </w:r>
          </w:p>
          <w:p w:rsidR="005C1A5C" w:rsidRPr="008D350D" w:rsidRDefault="005C1A5C" w:rsidP="00C3746F">
            <w:pPr>
              <w:rPr>
                <w:b/>
                <w:bCs/>
              </w:rPr>
            </w:pPr>
            <w:r w:rsidRPr="008D350D">
              <w:rPr>
                <w:b/>
                <w:bCs/>
                <w:i/>
                <w:iCs/>
              </w:rPr>
              <w:t>γ Οικονομία</w:t>
            </w:r>
          </w:p>
          <w:p w:rsidR="005C1A5C" w:rsidRPr="008D350D" w:rsidRDefault="005C1A5C" w:rsidP="00C3746F">
            <w:r w:rsidRPr="008D350D">
              <w:t>Για ένα διάστημα η άφιξη των προσφύγων φαινόταν δυσβάστακτο φορτίο για την ελληνική οικονομία. Μεσοπρόθεσμα όμως αυτή ωφελήθηκε από την εγκατάσταση των προσφύγων.</w:t>
            </w:r>
          </w:p>
          <w:p w:rsidR="005C1A5C" w:rsidRPr="008D350D" w:rsidRDefault="005C1A5C" w:rsidP="00C3746F">
            <w:r w:rsidRPr="008D350D">
              <w:t>Κατ' αρχήν αναδιαρθρώθηκαν οι καλλιέργειες και η αγροτική παραγωγή πολλαπλασιάστηκε. Σε μία δεκαετία (1922-1931) οι καλλιεργούμενες εκτάσεις αυξήθηκαν περίπου κατά 50%, η γεωργική παραγωγή διπλασιάστηκε και εξασφαλίστηκε επάρκεια σε σιτηρά. Οι πρόσφυγες εφάρμοσαν την αμειψισπορά* και την πολυκαλλιέργεια και στήριξαν το θεσμό της μικρής γεωργικής ιδιοκτησίας.</w:t>
            </w:r>
          </w:p>
        </w:tc>
      </w:tr>
      <w:tr w:rsidR="005C1A5C" w:rsidRPr="008D350D" w:rsidTr="00C3746F">
        <w:trPr>
          <w:tblCellSpacing w:w="15" w:type="dxa"/>
        </w:trPr>
        <w:tc>
          <w:tcPr>
            <w:tcW w:w="8304" w:type="dxa"/>
            <w:shd w:val="clear" w:color="auto" w:fill="FFFFFF"/>
            <w:vAlign w:val="center"/>
          </w:tcPr>
          <w:p w:rsidR="005C1A5C" w:rsidRPr="008D350D" w:rsidRDefault="005C1A5C" w:rsidP="00C3746F">
            <w:pPr>
              <w:rPr>
                <w:b/>
                <w:bCs/>
              </w:rPr>
            </w:pPr>
          </w:p>
        </w:tc>
      </w:tr>
    </w:tbl>
    <w:p w:rsidR="005C1A5C" w:rsidRPr="008D350D" w:rsidRDefault="005C1A5C" w:rsidP="005C1A5C">
      <w:pPr>
        <w:rPr>
          <w:vanish/>
        </w:rPr>
      </w:pPr>
    </w:p>
    <w:tbl>
      <w:tblPr>
        <w:tblW w:w="9355" w:type="dxa"/>
        <w:tblCellSpacing w:w="15" w:type="dxa"/>
        <w:tblInd w:w="30" w:type="dxa"/>
        <w:shd w:val="clear" w:color="auto" w:fill="FFFFFF"/>
        <w:tblCellMar>
          <w:top w:w="15" w:type="dxa"/>
          <w:left w:w="15" w:type="dxa"/>
          <w:bottom w:w="15" w:type="dxa"/>
          <w:right w:w="15" w:type="dxa"/>
        </w:tblCellMar>
        <w:tblLook w:val="04A0" w:firstRow="1" w:lastRow="0" w:firstColumn="1" w:lastColumn="0" w:noHBand="0" w:noVBand="1"/>
      </w:tblPr>
      <w:tblGrid>
        <w:gridCol w:w="9355"/>
      </w:tblGrid>
      <w:tr w:rsidR="005C1A5C" w:rsidRPr="008D350D" w:rsidTr="00C3746F">
        <w:trPr>
          <w:tblCellSpacing w:w="15" w:type="dxa"/>
        </w:trPr>
        <w:tc>
          <w:tcPr>
            <w:tcW w:w="9295" w:type="dxa"/>
            <w:shd w:val="clear" w:color="auto" w:fill="FFFFFF"/>
            <w:vAlign w:val="center"/>
            <w:hideMark/>
          </w:tcPr>
          <w:p w:rsidR="005C1A5C" w:rsidRPr="008D350D" w:rsidRDefault="005C1A5C" w:rsidP="00C3746F">
            <w:r w:rsidRPr="008D350D">
              <w:t>Η έλλειψη γεωργικών εκτάσεων προς διανομή στους πρόσφυγες υποχρέωσε το κράτος να αναλάβει την κατασκευή μεγάλων εγγειοβελτιωτικών έργων, κυρίως στη Μακεδονία, και έτσι αυξήθηκαν οι καλλιεργήσιμες εκτάσεις. Εισήχθησαν νέες καλλιέργειες ή επεκτάθηκαν οι παλιές (καπνός, βαμβάκι, σταφίδα). Η κτηνοτροφία και η πτηνοτροφία βελτιώθηκαν ποσοτικά και ποιοτικά. Η δενδροκομία, η σηροτροφία και η αλιεία αναπτύχθηκαν από πρόσφυγες που ήταν ειδικευμένοι σε αυτές τις ασχολίες στην πατρίδα τους.</w:t>
            </w:r>
          </w:p>
          <w:p w:rsidR="005C1A5C" w:rsidRPr="008D350D" w:rsidRDefault="005C1A5C" w:rsidP="00C3746F">
            <w:r w:rsidRPr="008D350D">
              <w:t xml:space="preserve">Η άφιξη των προσφύγων αναζωογόνησε και τη βιομηχανία με νέο, ειδικευμένο και φθηνό εργατικό δυναμικό, με τη διεύρυνση της καταναλωτικής αγοράς και με τη δράση ανθρώπων με επιχειρηματικές ικανότητες. Στη δεκαετία 1922-1932, διπλασιάστηκε ο αριθμός των βιομηχανικών μονάδων. Η πρόοδος </w:t>
            </w:r>
            <w:r w:rsidRPr="008D350D">
              <w:lastRenderedPageBreak/>
              <w:t xml:space="preserve">όμως δεν ήταν σημαντική, εξαιτίας κυρίως της διατήρησης των παραδοσιακών δομών λειτουργίας τους. Η συμμετοχή των προσφύγων (ως κεφαλαιούχων και ως εργατών) ήταν μεγαλύτερη στην κλωστοϋφαντουργία, την ταπητουργία, τη μεταξουργία, την αλευροβιομηχανία και την παραγωγή οικοδομικών υλικών. Αρκετοί ήταν οι πρόσφυγες που αναδείχθηκαν ως επιχειρηματίες, βιομήχανοι ή μεγαλέμποροι. Οι Έλληνες που προέρχονταν από τα αστικά κέντρα της </w:t>
            </w:r>
            <w:proofErr w:type="spellStart"/>
            <w:r w:rsidRPr="008D350D">
              <w:t>Μικράς</w:t>
            </w:r>
            <w:proofErr w:type="spellEnd"/>
            <w:r w:rsidRPr="008D350D">
              <w:t xml:space="preserve"> Ασίας και την Κωνσταντινούπολη υπερείχαν σε σύγκριση με τους αυτόχθονες σε επιχειρηματικό πνεύμα, εκπαίδευση, κατάρτιση και προοδευτικές αντιλήψεις. Ο κοσμοπολίτικος χαρακτήρας της ζωής τους, η γνώση ξένων γλωσσών, οι επαφές που είχαν αναπτύξει με την Ευρώπη και η πείρα που διέθεταν τους βοήθησαν, όταν εγκαταστάθηκαν στην Ελλάδα, να οργανώσουν δικές τους επιχειρήσεις ή να στελεχώσουν επιχειρήσεις άλλων, προσφύγων ή γηγενών.</w:t>
            </w:r>
          </w:p>
          <w:p w:rsidR="005C1A5C" w:rsidRPr="008D350D" w:rsidRDefault="005C1A5C" w:rsidP="00C3746F">
            <w:r w:rsidRPr="008D350D">
              <w:t>Η άφιξη των προσφύγων επέδρασε και στην ένταξη των γυναικών στον ενεργό πληθυσμό. Το 1930 οι γυναίκες αποτελούσαν την πλειονότητα των εργατών στην κλωστοϋφαντουργία, την καπνοβιομηχανία και τη βιομηχανία ετοίμων ενδυμάτων.</w:t>
            </w:r>
          </w:p>
          <w:p w:rsidR="005C1A5C" w:rsidRPr="008D350D" w:rsidRDefault="005C1A5C" w:rsidP="00C3746F">
            <w:r w:rsidRPr="008D350D">
              <w:rPr>
                <w:noProof/>
              </w:rPr>
              <w:drawing>
                <wp:inline distT="0" distB="0" distL="0" distR="0" wp14:anchorId="60352A3A" wp14:editId="72A1EB1A">
                  <wp:extent cx="5629275" cy="3019425"/>
                  <wp:effectExtent l="0" t="0" r="9525" b="9525"/>
                  <wp:docPr id="36" name="Εικόνα 36" descr="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 descr="εικόνα"/>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629275" cy="3019425"/>
                          </a:xfrm>
                          <a:prstGeom prst="rect">
                            <a:avLst/>
                          </a:prstGeom>
                          <a:noFill/>
                          <a:ln>
                            <a:noFill/>
                          </a:ln>
                        </pic:spPr>
                      </pic:pic>
                    </a:graphicData>
                  </a:graphic>
                </wp:inline>
              </w:drawing>
            </w:r>
          </w:p>
          <w:p w:rsidR="005C1A5C" w:rsidRPr="008D350D" w:rsidRDefault="005C1A5C" w:rsidP="00C3746F">
            <w:pPr>
              <w:rPr>
                <w:i/>
                <w:iCs/>
              </w:rPr>
            </w:pPr>
            <w:r w:rsidRPr="008D350D">
              <w:rPr>
                <w:i/>
                <w:iCs/>
              </w:rPr>
              <w:t xml:space="preserve">      πρόσφυγες που εργάζονται σε βιοτεχνία χαλιών, στα περίχωρα της Αθήνας</w:t>
            </w:r>
          </w:p>
        </w:tc>
      </w:tr>
    </w:tbl>
    <w:p w:rsidR="005C1A5C" w:rsidRPr="008D350D" w:rsidRDefault="005C1A5C" w:rsidP="005C1A5C">
      <w:pPr>
        <w:rPr>
          <w:vanish/>
        </w:rPr>
      </w:pPr>
    </w:p>
    <w:tbl>
      <w:tblPr>
        <w:tblW w:w="9782" w:type="dxa"/>
        <w:tblCellSpacing w:w="15" w:type="dxa"/>
        <w:tblInd w:w="-239" w:type="dxa"/>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9782"/>
      </w:tblGrid>
      <w:tr w:rsidR="005C1A5C" w:rsidRPr="008D350D" w:rsidTr="00C3746F">
        <w:trPr>
          <w:tblCellSpacing w:w="15" w:type="dxa"/>
        </w:trPr>
        <w:tc>
          <w:tcPr>
            <w:tcW w:w="9722" w:type="dxa"/>
            <w:shd w:val="clear" w:color="auto" w:fill="FFFFFF"/>
            <w:vAlign w:val="center"/>
            <w:hideMark/>
          </w:tcPr>
          <w:p w:rsidR="005C1A5C" w:rsidRPr="008D350D" w:rsidRDefault="005C1A5C" w:rsidP="00C3746F">
            <w:pPr>
              <w:rPr>
                <w:b/>
                <w:bCs/>
              </w:rPr>
            </w:pPr>
            <w:r w:rsidRPr="008D350D">
              <w:rPr>
                <w:b/>
                <w:bCs/>
                <w:i/>
                <w:iCs/>
              </w:rPr>
              <w:t>δ Πολιτισμός</w:t>
            </w:r>
          </w:p>
          <w:p w:rsidR="005C1A5C" w:rsidRPr="008D350D" w:rsidRDefault="005C1A5C" w:rsidP="00C3746F">
            <w:r w:rsidRPr="008D350D">
              <w:t xml:space="preserve">Οι πρόσφυγες είχαν ζήσει σε τόπους με πολιτιστική παράδοση πολλών αιώνων, την οποία μετέφεραν στη νέα τους πατρίδα. Η μουσική που έφεραν μαζί τους επηρέασε τον τρόπο έκφρασης των λαϊκών στρωμάτων και αναδείχθηκε σε λαϊκή μουσική της πόλης (ρεμπέτικα). Πρόσφυγες οργανοπαίχτες και τραγουδιστές κυριάρχησαν στη λαϊκή μουσική σκηνή μέχρι το 1940. Οι πρόσφυγες έκαναν αισθητή την παρουσία τους και στον πνευματικό χώρο. Οι λογοτέχνες Γ. Σεφέρης, Η. </w:t>
            </w:r>
            <w:proofErr w:type="spellStart"/>
            <w:r w:rsidRPr="008D350D">
              <w:t>Βενέζης</w:t>
            </w:r>
            <w:proofErr w:type="spellEnd"/>
            <w:r w:rsidRPr="008D350D">
              <w:t xml:space="preserve">, Κ. Πολίτης, Γ. Θεοτοκάς, Σ. Δούκας, ο ζωγράφος και συγγραφέας Φ. </w:t>
            </w:r>
            <w:proofErr w:type="spellStart"/>
            <w:r w:rsidRPr="008D350D">
              <w:t>Κόντογλου</w:t>
            </w:r>
            <w:proofErr w:type="spellEnd"/>
            <w:r w:rsidRPr="008D350D">
              <w:t xml:space="preserve"> και ο μουσικός Μ. Καλομοίρης είναι μερικοί από τους πολλούς </w:t>
            </w:r>
            <w:proofErr w:type="spellStart"/>
            <w:r w:rsidRPr="008D350D">
              <w:t>Μικρασιάτες</w:t>
            </w:r>
            <w:proofErr w:type="spellEnd"/>
            <w:r w:rsidRPr="008D350D">
              <w:t xml:space="preserve"> που διέπρεψαν στα γράμματα και τις τέχνες, πλούτισαν τη νέα ελληνική γλώσσα και συνέβαλαν στην εξέλιξή της. Γενικότερα, σημαντική υπήρξε η προσφορά των προσφύγων στη διαμόρφωση της σημερινής ελληνικής ταυτότητας.</w:t>
            </w:r>
          </w:p>
          <w:p w:rsidR="005C1A5C" w:rsidRPr="008D350D" w:rsidRDefault="005C1A5C" w:rsidP="00C3746F">
            <w:hyperlink r:id="rId89" w:history="1">
              <w:r w:rsidRPr="008D350D">
                <w:rPr>
                  <w:rStyle w:val="-"/>
                </w:rPr>
                <w:t>https://threegreentrees.gr/%ce%b5%ce%ba%cf%80%ce%b1%ce%b9%ce%b4%ce%b5%cf%85%cf%84%ce%b9%ce%ba%cf%8c-%cf%80%cf%81%cf%8c%ce%b3%cf%81%ce%b1%ce%bc%ce%bc%ce%b1-%ce%bf%ce%b9-</w:t>
              </w:r>
              <w:r w:rsidRPr="008D350D">
                <w:rPr>
                  <w:rStyle w:val="-"/>
                </w:rPr>
                <w:lastRenderedPageBreak/>
                <w:t>%cf%80%cf%81%cf%8c%cf%83%cf%86%cf%85%ce%b3%ce%b5%cf%82/</w:t>
              </w:r>
            </w:hyperlink>
          </w:p>
          <w:p w:rsidR="005C1A5C" w:rsidRPr="008D350D" w:rsidRDefault="005C1A5C" w:rsidP="00C3746F"/>
          <w:p w:rsidR="005C1A5C" w:rsidRPr="008D350D" w:rsidRDefault="005C1A5C" w:rsidP="00C3746F"/>
        </w:tc>
      </w:tr>
    </w:tbl>
    <w:p w:rsidR="005C1A5C" w:rsidRDefault="005C1A5C" w:rsidP="005C1A5C"/>
    <w:p w:rsidR="005C1A5C" w:rsidRDefault="005C1A5C" w:rsidP="005C1A5C">
      <w:pPr>
        <w:jc w:val="center"/>
      </w:pPr>
    </w:p>
    <w:p w:rsidR="005C1A5C" w:rsidRPr="00FC58BE" w:rsidRDefault="005C1A5C" w:rsidP="005C1A5C">
      <w:pPr>
        <w:spacing w:line="480" w:lineRule="auto"/>
        <w:ind w:left="-426"/>
        <w:rPr>
          <w:rFonts w:ascii="Times New Roman" w:hAnsi="Times New Roman"/>
          <w:b/>
          <w:sz w:val="32"/>
          <w:szCs w:val="32"/>
        </w:rPr>
      </w:pPr>
      <w:r w:rsidRPr="00FC58BE">
        <w:rPr>
          <w:rFonts w:ascii="Times New Roman" w:hAnsi="Times New Roman"/>
          <w:b/>
          <w:sz w:val="32"/>
          <w:szCs w:val="32"/>
        </w:rPr>
        <w:t>Προστιθέμενη αξία</w:t>
      </w:r>
      <w:r>
        <w:rPr>
          <w:rFonts w:ascii="Times New Roman" w:hAnsi="Times New Roman"/>
          <w:b/>
          <w:sz w:val="32"/>
          <w:szCs w:val="32"/>
        </w:rPr>
        <w:t xml:space="preserve"> των </w:t>
      </w:r>
      <w:r w:rsidRPr="00FC58BE">
        <w:rPr>
          <w:rFonts w:ascii="Times New Roman" w:hAnsi="Times New Roman"/>
          <w:b/>
          <w:sz w:val="32"/>
          <w:szCs w:val="32"/>
        </w:rPr>
        <w:t xml:space="preserve"> βασικών  Λογισμικών του σεναρίου</w:t>
      </w:r>
    </w:p>
    <w:p w:rsidR="005C1A5C" w:rsidRPr="004B465E" w:rsidRDefault="005C1A5C" w:rsidP="005C1A5C">
      <w:pPr>
        <w:spacing w:line="480" w:lineRule="auto"/>
        <w:ind w:left="-426"/>
        <w:rPr>
          <w:rFonts w:ascii="Times New Roman" w:hAnsi="Times New Roman"/>
          <w:sz w:val="24"/>
          <w:szCs w:val="24"/>
        </w:rPr>
      </w:pPr>
      <w:proofErr w:type="spellStart"/>
      <w:r w:rsidRPr="0045600B">
        <w:rPr>
          <w:rFonts w:ascii="Times New Roman" w:hAnsi="Times New Roman"/>
          <w:b/>
          <w:sz w:val="24"/>
          <w:szCs w:val="24"/>
        </w:rPr>
        <w:t>Google</w:t>
      </w:r>
      <w:proofErr w:type="spellEnd"/>
      <w:r w:rsidRPr="0045600B">
        <w:rPr>
          <w:rFonts w:ascii="Times New Roman" w:hAnsi="Times New Roman"/>
          <w:b/>
          <w:sz w:val="24"/>
          <w:szCs w:val="24"/>
        </w:rPr>
        <w:t xml:space="preserve"> </w:t>
      </w:r>
      <w:proofErr w:type="spellStart"/>
      <w:r w:rsidRPr="0045600B">
        <w:rPr>
          <w:rFonts w:ascii="Times New Roman" w:hAnsi="Times New Roman"/>
          <w:b/>
          <w:sz w:val="24"/>
          <w:szCs w:val="24"/>
        </w:rPr>
        <w:t>earth</w:t>
      </w:r>
      <w:proofErr w:type="spellEnd"/>
      <w:r w:rsidRPr="0045600B">
        <w:rPr>
          <w:rFonts w:ascii="Times New Roman" w:hAnsi="Times New Roman"/>
          <w:b/>
          <w:sz w:val="24"/>
          <w:szCs w:val="24"/>
        </w:rPr>
        <w:t>:</w:t>
      </w:r>
      <w:r w:rsidRPr="00304DB8">
        <w:rPr>
          <w:rFonts w:ascii="Times New Roman" w:hAnsi="Times New Roman"/>
          <w:sz w:val="24"/>
          <w:szCs w:val="24"/>
        </w:rPr>
        <w:t xml:space="preserve"> Λογισμικό που μας επιτρέπει να μεταβαίνουμε οπουδήποτε στη γη και να βλέπουμε δορυφορικές εικόνες, χάρτες, έδαφος, τρισδιάστατα κτίρια, από γαλαξίες στο μακρινό διάστημα μέχρι φαράγγια στον ωκεανό. Με τη βοήθεια του λογισμικού μπορούμε να εξερευνήσουμε πλούσιο γεωγραφικό περιεχόμενο, να αποθηκεύσουμε τα μέρη στα οποία περιηγηθήκαμε και να τα μοιραστούμε με άλλους</w:t>
      </w:r>
    </w:p>
    <w:p w:rsidR="005C1A5C" w:rsidRDefault="005C1A5C" w:rsidP="005C1A5C">
      <w:pPr>
        <w:spacing w:line="480" w:lineRule="auto"/>
        <w:ind w:left="-426"/>
        <w:rPr>
          <w:rFonts w:ascii="Times New Roman" w:hAnsi="Times New Roman"/>
          <w:sz w:val="24"/>
          <w:szCs w:val="24"/>
        </w:rPr>
      </w:pPr>
      <w:r w:rsidRPr="0045600B">
        <w:rPr>
          <w:rFonts w:ascii="Times New Roman" w:hAnsi="Times New Roman"/>
          <w:b/>
          <w:sz w:val="24"/>
          <w:szCs w:val="24"/>
        </w:rPr>
        <w:t>Word</w:t>
      </w:r>
      <w:r w:rsidRPr="00304DB8">
        <w:rPr>
          <w:rFonts w:ascii="Times New Roman" w:hAnsi="Times New Roman"/>
          <w:sz w:val="24"/>
          <w:szCs w:val="24"/>
        </w:rPr>
        <w:t xml:space="preserve">: επεξεργαστής κειμένου. Ένα ευέλικτο εργαλείο που προσφέρει δυνατότητες για επεξεργασία, αναδιατύπωση και μορφοποίηση ενός κειμένου. Μπορούν να γράψουν, να διορθώσουν, να επιλέξουν γραμματοσειρά και χρώμα γραμμάτων, να αντιγράψουν, να επικολλήσουν ή να αφαιρέσουν κομμάτια κειμένου. </w:t>
      </w:r>
    </w:p>
    <w:p w:rsidR="005C1A5C" w:rsidRPr="0045600B" w:rsidRDefault="005C1A5C" w:rsidP="005C1A5C">
      <w:pPr>
        <w:spacing w:line="480" w:lineRule="auto"/>
        <w:ind w:left="-426"/>
        <w:rPr>
          <w:rFonts w:ascii="Times New Roman" w:hAnsi="Times New Roman"/>
          <w:sz w:val="24"/>
          <w:szCs w:val="24"/>
        </w:rPr>
      </w:pPr>
      <w:proofErr w:type="spellStart"/>
      <w:r w:rsidRPr="0045600B">
        <w:rPr>
          <w:rFonts w:ascii="Times New Roman" w:hAnsi="Times New Roman"/>
          <w:b/>
          <w:sz w:val="24"/>
          <w:szCs w:val="24"/>
        </w:rPr>
        <w:t>Centennia</w:t>
      </w:r>
      <w:proofErr w:type="spellEnd"/>
      <w:r w:rsidRPr="00304DB8">
        <w:rPr>
          <w:rFonts w:ascii="Times New Roman" w:hAnsi="Times New Roman"/>
          <w:sz w:val="24"/>
          <w:szCs w:val="24"/>
        </w:rPr>
        <w:t xml:space="preserve">: Ο Ιστορικός Άτλαντας </w:t>
      </w:r>
      <w:proofErr w:type="spellStart"/>
      <w:r w:rsidRPr="00304DB8">
        <w:rPr>
          <w:rFonts w:ascii="Times New Roman" w:hAnsi="Times New Roman"/>
          <w:sz w:val="24"/>
          <w:szCs w:val="24"/>
        </w:rPr>
        <w:t>Centennia</w:t>
      </w:r>
      <w:proofErr w:type="spellEnd"/>
      <w:r w:rsidRPr="00304DB8">
        <w:rPr>
          <w:rFonts w:ascii="Times New Roman" w:hAnsi="Times New Roman"/>
          <w:sz w:val="24"/>
          <w:szCs w:val="24"/>
        </w:rPr>
        <w:t xml:space="preserve"> είναι ένα λογισμικό </w:t>
      </w:r>
      <w:proofErr w:type="spellStart"/>
      <w:r w:rsidRPr="00304DB8">
        <w:rPr>
          <w:rFonts w:ascii="Times New Roman" w:hAnsi="Times New Roman"/>
          <w:sz w:val="24"/>
          <w:szCs w:val="24"/>
        </w:rPr>
        <w:t>διαδραστικών</w:t>
      </w:r>
      <w:proofErr w:type="spellEnd"/>
      <w:r w:rsidRPr="00304DB8">
        <w:rPr>
          <w:rFonts w:ascii="Times New Roman" w:hAnsi="Times New Roman"/>
          <w:sz w:val="24"/>
          <w:szCs w:val="24"/>
        </w:rPr>
        <w:t xml:space="preserve"> χαρτών, που </w:t>
      </w:r>
      <w:proofErr w:type="spellStart"/>
      <w:r w:rsidRPr="00304DB8">
        <w:rPr>
          <w:rFonts w:ascii="Times New Roman" w:hAnsi="Times New Roman"/>
          <w:sz w:val="24"/>
          <w:szCs w:val="24"/>
        </w:rPr>
        <w:t>οπτικοποιεί</w:t>
      </w:r>
      <w:proofErr w:type="spellEnd"/>
      <w:r w:rsidRPr="00304DB8">
        <w:rPr>
          <w:rFonts w:ascii="Times New Roman" w:hAnsi="Times New Roman"/>
          <w:sz w:val="24"/>
          <w:szCs w:val="24"/>
        </w:rPr>
        <w:t xml:space="preserve"> τις εδαφικές μεταβολές των κρατών της Ευρώπης μέσα σε μια χιλιετία, από το 1000 </w:t>
      </w:r>
      <w:proofErr w:type="spellStart"/>
      <w:r w:rsidRPr="00304DB8">
        <w:rPr>
          <w:rFonts w:ascii="Times New Roman" w:hAnsi="Times New Roman"/>
          <w:sz w:val="24"/>
          <w:szCs w:val="24"/>
        </w:rPr>
        <w:t>μ.Χ</w:t>
      </w:r>
      <w:proofErr w:type="spellEnd"/>
      <w:r w:rsidRPr="00304DB8">
        <w:rPr>
          <w:rFonts w:ascii="Times New Roman" w:hAnsi="Times New Roman"/>
          <w:sz w:val="24"/>
          <w:szCs w:val="24"/>
        </w:rPr>
        <w:t xml:space="preserve">. έως το 1997 </w:t>
      </w:r>
      <w:proofErr w:type="spellStart"/>
      <w:r w:rsidRPr="00304DB8">
        <w:rPr>
          <w:rFonts w:ascii="Times New Roman" w:hAnsi="Times New Roman"/>
          <w:sz w:val="24"/>
          <w:szCs w:val="24"/>
        </w:rPr>
        <w:t>μ.Χ</w:t>
      </w:r>
      <w:proofErr w:type="spellEnd"/>
      <w:r w:rsidRPr="00304DB8">
        <w:rPr>
          <w:rFonts w:ascii="Times New Roman" w:hAnsi="Times New Roman"/>
          <w:sz w:val="24"/>
          <w:szCs w:val="24"/>
        </w:rPr>
        <w:t xml:space="preserve">. Η </w:t>
      </w:r>
      <w:proofErr w:type="spellStart"/>
      <w:r w:rsidRPr="00304DB8">
        <w:rPr>
          <w:rFonts w:ascii="Times New Roman" w:hAnsi="Times New Roman"/>
          <w:sz w:val="24"/>
          <w:szCs w:val="24"/>
        </w:rPr>
        <w:t>οπτικοποίηση</w:t>
      </w:r>
      <w:proofErr w:type="spellEnd"/>
      <w:r w:rsidRPr="00304DB8">
        <w:rPr>
          <w:rFonts w:ascii="Times New Roman" w:hAnsi="Times New Roman"/>
          <w:sz w:val="24"/>
          <w:szCs w:val="24"/>
        </w:rPr>
        <w:t xml:space="preserve"> των εδαφικών διαφοροποιήσεων γίνεται δυνατή μέσω μιας αλληλουχίας χαρτών που απεικονίζουν περισσότερες από 9000 αλλαγές συνόρων. Οι χάρτες, -που αφορούν την Ευρώπη και ένα μέρος της Βόρειας Αφρικής και της Μέσης Ανατολής- συνδέονται με </w:t>
      </w:r>
      <w:proofErr w:type="spellStart"/>
      <w:r w:rsidRPr="00304DB8">
        <w:rPr>
          <w:rFonts w:ascii="Times New Roman" w:hAnsi="Times New Roman"/>
          <w:sz w:val="24"/>
          <w:szCs w:val="24"/>
        </w:rPr>
        <w:t>χρονομηχανή</w:t>
      </w:r>
      <w:proofErr w:type="spellEnd"/>
      <w:r w:rsidRPr="00304DB8">
        <w:rPr>
          <w:rFonts w:ascii="Times New Roman" w:hAnsi="Times New Roman"/>
          <w:sz w:val="24"/>
          <w:szCs w:val="24"/>
        </w:rPr>
        <w:t xml:space="preserve"> και με βάση δεδομένων που δίνει συνοπτικά πληροφορίες για κύρια γεγονότα, τόπους και πρόσωπα της περιόδου. Όταν ενεργοποιηθεί η </w:t>
      </w:r>
      <w:proofErr w:type="spellStart"/>
      <w:r w:rsidRPr="00304DB8">
        <w:rPr>
          <w:rFonts w:ascii="Times New Roman" w:hAnsi="Times New Roman"/>
          <w:sz w:val="24"/>
          <w:szCs w:val="24"/>
        </w:rPr>
        <w:t>χρονομηχανή</w:t>
      </w:r>
      <w:proofErr w:type="spellEnd"/>
      <w:r w:rsidRPr="00304DB8">
        <w:rPr>
          <w:rFonts w:ascii="Times New Roman" w:hAnsi="Times New Roman"/>
          <w:sz w:val="24"/>
          <w:szCs w:val="24"/>
        </w:rPr>
        <w:t xml:space="preserve">, οι χάρτες εμφανίζονται να μεταβάλλονται στην οθόνη καθώς ο χρόνος τρέχει, ενώ ο χρήστης έχει τη δυνατότητα να επιλέξει οποιαδήποτε από τις χρονολογίες για να μελετήσει τη διαμόρφωση των συνόρων σε επιλεγμένο τμήμα </w:t>
      </w:r>
      <w:r w:rsidRPr="00304DB8">
        <w:rPr>
          <w:rFonts w:ascii="Times New Roman" w:hAnsi="Times New Roman"/>
          <w:sz w:val="24"/>
          <w:szCs w:val="24"/>
        </w:rPr>
        <w:lastRenderedPageBreak/>
        <w:t>του χάρτη και να πάρει συμπληρωματικές πληροφορίες για τοποθεσίες, σημαντικά πρόσωπα και ιστορικά γεγονότα που σχετίζονται με τη συγκεκριμένη χρονολογία. Επιπλέον παρέχεται η δυνατότητα υποβολής ερωτήσεων σε πίνακες προσώπων, τόπων και γεγονότων, ενώ τα λήμματα που εμφανίζονται σε αυτό το μενού, συνδέονται με τους αντίστοιχους χάρτες που εμφανίζονται αυτόματα στην οθόνη.</w:t>
      </w:r>
    </w:p>
    <w:p w:rsidR="005C1A5C" w:rsidRDefault="005C1A5C" w:rsidP="005C1A5C">
      <w:pPr>
        <w:spacing w:line="480" w:lineRule="auto"/>
        <w:ind w:left="-426"/>
        <w:rPr>
          <w:rFonts w:ascii="Times New Roman" w:hAnsi="Times New Roman"/>
          <w:sz w:val="24"/>
          <w:szCs w:val="24"/>
        </w:rPr>
      </w:pPr>
      <w:r w:rsidRPr="0045600B">
        <w:rPr>
          <w:rFonts w:ascii="Times New Roman" w:hAnsi="Times New Roman"/>
          <w:b/>
          <w:sz w:val="24"/>
          <w:szCs w:val="24"/>
        </w:rPr>
        <w:t>Το</w:t>
      </w:r>
      <w:r w:rsidRPr="0045600B">
        <w:rPr>
          <w:rFonts w:ascii="Times New Roman" w:hAnsi="Times New Roman"/>
          <w:sz w:val="24"/>
          <w:szCs w:val="24"/>
        </w:rPr>
        <w:t xml:space="preserve"> </w:t>
      </w:r>
      <w:proofErr w:type="spellStart"/>
      <w:r w:rsidRPr="0045600B">
        <w:rPr>
          <w:rFonts w:ascii="Times New Roman" w:hAnsi="Times New Roman"/>
          <w:b/>
          <w:sz w:val="24"/>
          <w:szCs w:val="24"/>
        </w:rPr>
        <w:t>Padlet</w:t>
      </w:r>
      <w:proofErr w:type="spellEnd"/>
      <w:r w:rsidRPr="0045600B">
        <w:rPr>
          <w:rFonts w:ascii="Times New Roman" w:hAnsi="Times New Roman"/>
          <w:sz w:val="24"/>
          <w:szCs w:val="24"/>
        </w:rPr>
        <w:t xml:space="preserve"> είναι σαν ένας ηλεκτρονικός «τοίχος» ή «πίνακας», που επιτρέπει στους μαθητές να εκτελούν τις εργασίες τους για τα μαθήματα τους ή / και να δημιουργήσουν τις δικές τους ξεχωριστές ιδέες. Μπορεί να είναι ιδιαίτερα χρήσιμο όταν κάνουν ομαδική   εργασία, όπου οι μαθητές συνεργάζονται και μοιράζονται τις ιδέες τους, καθώς και στο ότι τα δεδομένα του πίνακα μπορούν να σωθούν. Μια περιγραφή των πολλών χρήσεων και των οφελών του </w:t>
      </w:r>
      <w:proofErr w:type="spellStart"/>
      <w:r w:rsidRPr="0045600B">
        <w:rPr>
          <w:rFonts w:ascii="Times New Roman" w:hAnsi="Times New Roman"/>
          <w:sz w:val="24"/>
          <w:szCs w:val="24"/>
        </w:rPr>
        <w:t>Padlet</w:t>
      </w:r>
      <w:proofErr w:type="spellEnd"/>
      <w:r w:rsidRPr="0045600B">
        <w:rPr>
          <w:rFonts w:ascii="Times New Roman" w:hAnsi="Times New Roman"/>
          <w:sz w:val="24"/>
          <w:szCs w:val="24"/>
        </w:rPr>
        <w:t xml:space="preserve">,   είναι ότι το </w:t>
      </w:r>
      <w:proofErr w:type="spellStart"/>
      <w:r w:rsidRPr="0045600B">
        <w:rPr>
          <w:rFonts w:ascii="Times New Roman" w:hAnsi="Times New Roman"/>
          <w:sz w:val="24"/>
          <w:szCs w:val="24"/>
        </w:rPr>
        <w:t>Padlet</w:t>
      </w:r>
      <w:proofErr w:type="spellEnd"/>
      <w:r w:rsidRPr="0045600B">
        <w:rPr>
          <w:rFonts w:ascii="Times New Roman" w:hAnsi="Times New Roman"/>
          <w:sz w:val="24"/>
          <w:szCs w:val="24"/>
        </w:rPr>
        <w:t xml:space="preserve"> μπορεί να χρησιμοποιηθεί οπουδήποτε και για </w:t>
      </w:r>
      <w:proofErr w:type="spellStart"/>
      <w:r w:rsidRPr="0045600B">
        <w:rPr>
          <w:rFonts w:ascii="Times New Roman" w:hAnsi="Times New Roman"/>
          <w:sz w:val="24"/>
          <w:szCs w:val="24"/>
        </w:rPr>
        <w:t>ο,τιδήποτε</w:t>
      </w:r>
      <w:proofErr w:type="spellEnd"/>
      <w:r w:rsidRPr="0045600B">
        <w:rPr>
          <w:rFonts w:ascii="Times New Roman" w:hAnsi="Times New Roman"/>
          <w:sz w:val="24"/>
          <w:szCs w:val="24"/>
        </w:rPr>
        <w:t xml:space="preserve">! Αυτό το χρήσιμο εργαλείο που επιτρέπει στους μαθητές να είναι δημιουργικοί σε κάθε αντικείμενο και μάθημα. Κύριος στόχος του είναι να μπορέσουν οι μαθητές να εργαστούν </w:t>
      </w:r>
      <w:r>
        <w:rPr>
          <w:rFonts w:ascii="Times New Roman" w:hAnsi="Times New Roman"/>
          <w:sz w:val="24"/>
          <w:szCs w:val="24"/>
        </w:rPr>
        <w:t xml:space="preserve">στους βασικούς στόχους του </w:t>
      </w:r>
      <w:r w:rsidRPr="0045600B">
        <w:rPr>
          <w:rFonts w:ascii="Times New Roman" w:hAnsi="Times New Roman"/>
          <w:sz w:val="24"/>
          <w:szCs w:val="24"/>
        </w:rPr>
        <w:t xml:space="preserve">προγράμματος σπουδών, αλλά με το να δημιουργήσουν τις δικές τους ιδέες όταν το κάνουν. Το επίκεντρο θα πρέπει να είναι πως οι μαθητές δουλεύουν πάνω σε </w:t>
      </w:r>
      <w:r>
        <w:rPr>
          <w:rFonts w:ascii="Times New Roman" w:hAnsi="Times New Roman"/>
          <w:sz w:val="24"/>
          <w:szCs w:val="24"/>
        </w:rPr>
        <w:t xml:space="preserve">θέματα </w:t>
      </w:r>
      <w:r w:rsidRPr="0045600B">
        <w:rPr>
          <w:rFonts w:ascii="Times New Roman" w:hAnsi="Times New Roman"/>
          <w:sz w:val="24"/>
          <w:szCs w:val="24"/>
        </w:rPr>
        <w:t xml:space="preserve"> </w:t>
      </w:r>
      <w:r>
        <w:rPr>
          <w:rFonts w:ascii="Times New Roman" w:hAnsi="Times New Roman"/>
          <w:sz w:val="24"/>
          <w:szCs w:val="24"/>
        </w:rPr>
        <w:t xml:space="preserve"> </w:t>
      </w:r>
      <w:r w:rsidRPr="0045600B">
        <w:rPr>
          <w:rFonts w:ascii="Times New Roman" w:hAnsi="Times New Roman"/>
          <w:sz w:val="24"/>
          <w:szCs w:val="24"/>
        </w:rPr>
        <w:t xml:space="preserve"> με ένα δημιουργικό τρόπο. Δεδομένου ότι αυτό το εργαλείο είναι </w:t>
      </w:r>
      <w:proofErr w:type="spellStart"/>
      <w:r w:rsidRPr="0045600B">
        <w:rPr>
          <w:rFonts w:ascii="Times New Roman" w:hAnsi="Times New Roman"/>
          <w:sz w:val="24"/>
          <w:szCs w:val="24"/>
        </w:rPr>
        <w:t>διαδραστικό</w:t>
      </w:r>
      <w:proofErr w:type="spellEnd"/>
      <w:r w:rsidRPr="0045600B">
        <w:rPr>
          <w:rFonts w:ascii="Times New Roman" w:hAnsi="Times New Roman"/>
          <w:sz w:val="24"/>
          <w:szCs w:val="24"/>
        </w:rPr>
        <w:t xml:space="preserve"> και επιτρέπει στους μαθητές να δουν τις γνώσεις να αναπτύσσονται με ένα οπτικό τρόπο είναι μια πολύ καλή μέθοδος για την ενθάρρυνση της καινοτομίας στην τάξη.</w:t>
      </w:r>
    </w:p>
    <w:p w:rsidR="005C1A5C" w:rsidRPr="00A40688" w:rsidRDefault="005C1A5C" w:rsidP="005C1A5C">
      <w:pPr>
        <w:spacing w:line="480" w:lineRule="auto"/>
        <w:ind w:left="-426"/>
        <w:rPr>
          <w:rFonts w:ascii="Times New Roman" w:hAnsi="Times New Roman"/>
          <w:b/>
          <w:sz w:val="24"/>
          <w:szCs w:val="24"/>
        </w:rPr>
      </w:pPr>
      <w:proofErr w:type="spellStart"/>
      <w:r w:rsidRPr="00A40688">
        <w:rPr>
          <w:rFonts w:ascii="Times New Roman" w:hAnsi="Times New Roman"/>
          <w:b/>
          <w:sz w:val="24"/>
          <w:szCs w:val="24"/>
        </w:rPr>
        <w:t>Ιστολόγια</w:t>
      </w:r>
      <w:proofErr w:type="spellEnd"/>
      <w:r w:rsidRPr="00A40688">
        <w:rPr>
          <w:rFonts w:ascii="Times New Roman" w:hAnsi="Times New Roman"/>
          <w:b/>
          <w:sz w:val="24"/>
          <w:szCs w:val="24"/>
        </w:rPr>
        <w:t xml:space="preserve"> </w:t>
      </w:r>
    </w:p>
    <w:p w:rsidR="005C1A5C" w:rsidRPr="00007EB0" w:rsidRDefault="005C1A5C" w:rsidP="005C1A5C">
      <w:pPr>
        <w:spacing w:line="480" w:lineRule="auto"/>
        <w:ind w:left="-426"/>
        <w:rPr>
          <w:rFonts w:ascii="Times New Roman" w:hAnsi="Times New Roman"/>
          <w:sz w:val="24"/>
          <w:szCs w:val="24"/>
        </w:rPr>
      </w:pPr>
      <w:r w:rsidRPr="00007EB0">
        <w:rPr>
          <w:rFonts w:ascii="Times New Roman" w:hAnsi="Times New Roman"/>
          <w:sz w:val="24"/>
          <w:szCs w:val="24"/>
        </w:rPr>
        <w:t xml:space="preserve">Τα </w:t>
      </w:r>
      <w:proofErr w:type="spellStart"/>
      <w:r w:rsidRPr="00007EB0">
        <w:rPr>
          <w:rFonts w:ascii="Times New Roman" w:hAnsi="Times New Roman"/>
          <w:sz w:val="24"/>
          <w:szCs w:val="24"/>
        </w:rPr>
        <w:t>ιστολόγια</w:t>
      </w:r>
      <w:proofErr w:type="spellEnd"/>
      <w:r w:rsidRPr="00007EB0">
        <w:rPr>
          <w:rFonts w:ascii="Times New Roman" w:hAnsi="Times New Roman"/>
          <w:sz w:val="24"/>
          <w:szCs w:val="24"/>
        </w:rPr>
        <w:t xml:space="preserve"> μπορούν να χρησιμοποιηθούν ως ένας εναλλακτικός ηλεκτρονικός πίνακας ανακοινώσεων. Εκεί μπορούμε  να καταχωρήσουμε όλη την πληροφορία που σχετίζεται με το μάθημά μας . Ενδεικτικά θα μπορούσε να αναρτάται ο χρονοπρογραμματισμός του μαθήματος, ασκήσεις και ειδοποιήσεις για την παράδοση τους, προτεινόμενη </w:t>
      </w:r>
      <w:r w:rsidRPr="00007EB0">
        <w:rPr>
          <w:rFonts w:ascii="Times New Roman" w:hAnsi="Times New Roman"/>
          <w:sz w:val="24"/>
          <w:szCs w:val="24"/>
        </w:rPr>
        <w:lastRenderedPageBreak/>
        <w:t xml:space="preserve">βιβλιογραφία, ανακοινώσεις και χρήσιμες πληροφορίες  Μία σημαντική διαφορά των </w:t>
      </w:r>
      <w:proofErr w:type="spellStart"/>
      <w:r w:rsidRPr="00007EB0">
        <w:rPr>
          <w:rFonts w:ascii="Times New Roman" w:hAnsi="Times New Roman"/>
          <w:sz w:val="24"/>
          <w:szCs w:val="24"/>
        </w:rPr>
        <w:t>Iστολογίων</w:t>
      </w:r>
      <w:proofErr w:type="spellEnd"/>
      <w:r w:rsidRPr="00007EB0">
        <w:rPr>
          <w:rFonts w:ascii="Times New Roman" w:hAnsi="Times New Roman"/>
          <w:sz w:val="24"/>
          <w:szCs w:val="24"/>
        </w:rPr>
        <w:t xml:space="preserve"> από τους πίνακες ανακοινώσεων είναι ότι τα πρώτα παρέχουν τη δυνατότητα αμφίδρομης επικοινωνίας μεταξύ εκπαιδευτικών-μαθητών γιατί όχι και γονέων, κάτι το οποίο δεν παρέχεται από τους κλασικούς πίνακες ανακοινώσεων. Οι μαθητές μπορούν να δημοσιεύσουν τα σχόλιά τους και τις παρατηρήσεις τους και να προτείνουν ιδέες, ως μέσο αποδοτικότερης διδασκαλίας.</w:t>
      </w:r>
      <w:r>
        <w:rPr>
          <w:rFonts w:ascii="Times New Roman" w:hAnsi="Times New Roman"/>
          <w:sz w:val="24"/>
          <w:szCs w:val="24"/>
        </w:rPr>
        <w:br/>
      </w:r>
      <w:r w:rsidRPr="00007EB0">
        <w:rPr>
          <w:rFonts w:ascii="Times New Roman" w:hAnsi="Times New Roman"/>
          <w:sz w:val="24"/>
          <w:szCs w:val="24"/>
        </w:rPr>
        <w:t xml:space="preserve">Το </w:t>
      </w:r>
      <w:proofErr w:type="spellStart"/>
      <w:r w:rsidRPr="00007EB0">
        <w:rPr>
          <w:rFonts w:ascii="Times New Roman" w:hAnsi="Times New Roman"/>
          <w:sz w:val="24"/>
          <w:szCs w:val="24"/>
        </w:rPr>
        <w:t>ιστολόγιο</w:t>
      </w:r>
      <w:proofErr w:type="spellEnd"/>
      <w:r w:rsidRPr="00007EB0">
        <w:rPr>
          <w:rFonts w:ascii="Times New Roman" w:hAnsi="Times New Roman"/>
          <w:sz w:val="24"/>
          <w:szCs w:val="24"/>
        </w:rPr>
        <w:t xml:space="preserve"> μπορεί να γίνει μέσο καθοδήγησης με την ανάρτηση οδηγιών ή  μέσο παρότρυνσης για προβληματισμό και διάλογο</w:t>
      </w:r>
      <w:r>
        <w:rPr>
          <w:rFonts w:ascii="Times New Roman" w:hAnsi="Times New Roman"/>
          <w:sz w:val="24"/>
          <w:szCs w:val="24"/>
        </w:rPr>
        <w:t xml:space="preserve">. </w:t>
      </w:r>
      <w:r w:rsidRPr="00007EB0">
        <w:rPr>
          <w:rFonts w:ascii="Times New Roman" w:hAnsi="Times New Roman"/>
          <w:sz w:val="24"/>
          <w:szCs w:val="24"/>
        </w:rPr>
        <w:t xml:space="preserve">Επίσης τα </w:t>
      </w:r>
      <w:proofErr w:type="spellStart"/>
      <w:r w:rsidRPr="00007EB0">
        <w:rPr>
          <w:rFonts w:ascii="Times New Roman" w:hAnsi="Times New Roman"/>
          <w:sz w:val="24"/>
          <w:szCs w:val="24"/>
        </w:rPr>
        <w:t>ιστολόγια</w:t>
      </w:r>
      <w:proofErr w:type="spellEnd"/>
      <w:r w:rsidRPr="00007EB0">
        <w:rPr>
          <w:rFonts w:ascii="Times New Roman" w:hAnsi="Times New Roman"/>
          <w:sz w:val="24"/>
          <w:szCs w:val="24"/>
        </w:rPr>
        <w:t xml:space="preserve"> βοηθούν σαν  συνεργατικά εργαλεία</w:t>
      </w:r>
      <w:r>
        <w:rPr>
          <w:rFonts w:ascii="Times New Roman" w:hAnsi="Times New Roman"/>
          <w:sz w:val="24"/>
          <w:szCs w:val="24"/>
        </w:rPr>
        <w:t xml:space="preserve">. </w:t>
      </w:r>
      <w:r w:rsidRPr="00007EB0">
        <w:rPr>
          <w:rFonts w:ascii="Times New Roman" w:hAnsi="Times New Roman"/>
          <w:sz w:val="24"/>
          <w:szCs w:val="24"/>
        </w:rPr>
        <w:t xml:space="preserve">Με τα </w:t>
      </w:r>
      <w:proofErr w:type="spellStart"/>
      <w:r w:rsidRPr="00007EB0">
        <w:rPr>
          <w:rFonts w:ascii="Times New Roman" w:hAnsi="Times New Roman"/>
          <w:sz w:val="24"/>
          <w:szCs w:val="24"/>
        </w:rPr>
        <w:t>ιστολόγια</w:t>
      </w:r>
      <w:proofErr w:type="spellEnd"/>
      <w:r w:rsidRPr="00007EB0">
        <w:rPr>
          <w:rFonts w:ascii="Times New Roman" w:hAnsi="Times New Roman"/>
          <w:sz w:val="24"/>
          <w:szCs w:val="24"/>
        </w:rPr>
        <w:t xml:space="preserve"> είναι πιο εύκολο να παροτρύνουμε  τους μαθητές στη συνεργατική και αθροιστική μάθηση. Οι μαθητές μπορούν να χωριστούν σε ομάδες και να αναλάβουν τμήματα μιας εργασίας. Στη συνέχεια κάθε ομάδα εργασίας παρουσιάζει την πρόοδο της δουλειάς της στο </w:t>
      </w:r>
      <w:proofErr w:type="spellStart"/>
      <w:r w:rsidRPr="00007EB0">
        <w:rPr>
          <w:rFonts w:ascii="Times New Roman" w:hAnsi="Times New Roman"/>
          <w:sz w:val="24"/>
          <w:szCs w:val="24"/>
        </w:rPr>
        <w:t>ιστολόγιο</w:t>
      </w:r>
      <w:proofErr w:type="spellEnd"/>
      <w:r w:rsidRPr="00007EB0">
        <w:rPr>
          <w:rFonts w:ascii="Times New Roman" w:hAnsi="Times New Roman"/>
          <w:sz w:val="24"/>
          <w:szCs w:val="24"/>
        </w:rPr>
        <w:t xml:space="preserve"> περιμένοντας σχόλια και διορθώσεις. Με αυτόν τον τρόπο οι μαθητές και δίνουν και παίρνουν γνώση - υλικό από τις υπόλοιπες ομάδες της τάξης.</w:t>
      </w:r>
      <w:r>
        <w:rPr>
          <w:rFonts w:ascii="Times New Roman" w:hAnsi="Times New Roman"/>
          <w:sz w:val="24"/>
          <w:szCs w:val="24"/>
        </w:rPr>
        <w:t xml:space="preserve"> </w:t>
      </w:r>
      <w:r w:rsidRPr="00007EB0">
        <w:rPr>
          <w:rFonts w:ascii="Times New Roman" w:hAnsi="Times New Roman"/>
          <w:sz w:val="24"/>
          <w:szCs w:val="24"/>
        </w:rPr>
        <w:t xml:space="preserve">Τα </w:t>
      </w:r>
      <w:proofErr w:type="spellStart"/>
      <w:r w:rsidRPr="00007EB0">
        <w:rPr>
          <w:rFonts w:ascii="Times New Roman" w:hAnsi="Times New Roman"/>
          <w:sz w:val="24"/>
          <w:szCs w:val="24"/>
        </w:rPr>
        <w:t>ιστολόγια</w:t>
      </w:r>
      <w:proofErr w:type="spellEnd"/>
      <w:r w:rsidRPr="00007EB0">
        <w:rPr>
          <w:rFonts w:ascii="Times New Roman" w:hAnsi="Times New Roman"/>
          <w:sz w:val="24"/>
          <w:szCs w:val="24"/>
        </w:rPr>
        <w:t xml:space="preserve"> μπορούν να λειτουργήσουν ως τόποι δημοσιότητας των εργασιών της τάξης. Με αυτόν τον τρόπο οι μαθητές έχουν στη διάθεση τους επιτυχημένα παραδείγματα άλλων εργασιών αλλά και διορθώσεις, σχόλια και προσθήκες στις δικές τους εργασίες.</w:t>
      </w:r>
    </w:p>
    <w:p w:rsidR="005C1A5C" w:rsidRPr="00FC58BE" w:rsidRDefault="005C1A5C" w:rsidP="005C1A5C">
      <w:pPr>
        <w:spacing w:line="480" w:lineRule="auto"/>
        <w:rPr>
          <w:rFonts w:ascii="Times New Roman" w:hAnsi="Times New Roman"/>
          <w:b/>
          <w:sz w:val="24"/>
          <w:szCs w:val="24"/>
        </w:rPr>
      </w:pPr>
      <w:proofErr w:type="spellStart"/>
      <w:r w:rsidRPr="0045600B">
        <w:rPr>
          <w:rFonts w:ascii="Times New Roman" w:hAnsi="Times New Roman"/>
          <w:b/>
          <w:sz w:val="24"/>
          <w:szCs w:val="24"/>
        </w:rPr>
        <w:t>Ιστοεξερεύνηση</w:t>
      </w:r>
      <w:proofErr w:type="spellEnd"/>
    </w:p>
    <w:p w:rsidR="005C1A5C" w:rsidRPr="00FC58BE" w:rsidRDefault="005C1A5C" w:rsidP="005C1A5C">
      <w:pPr>
        <w:spacing w:line="480" w:lineRule="auto"/>
        <w:rPr>
          <w:rFonts w:ascii="Times New Roman" w:hAnsi="Times New Roman"/>
          <w:b/>
          <w:sz w:val="24"/>
          <w:szCs w:val="24"/>
        </w:rPr>
      </w:pPr>
      <w:r w:rsidRPr="00304DB8">
        <w:rPr>
          <w:rFonts w:ascii="Times New Roman" w:hAnsi="Times New Roman"/>
          <w:sz w:val="24"/>
          <w:szCs w:val="24"/>
        </w:rPr>
        <w:t xml:space="preserve">Η </w:t>
      </w:r>
      <w:proofErr w:type="spellStart"/>
      <w:r w:rsidRPr="00304DB8">
        <w:rPr>
          <w:rFonts w:ascii="Times New Roman" w:hAnsi="Times New Roman"/>
          <w:sz w:val="24"/>
          <w:szCs w:val="24"/>
        </w:rPr>
        <w:t>ιστοεξερεύνηση</w:t>
      </w:r>
      <w:proofErr w:type="spellEnd"/>
      <w:r w:rsidRPr="00304DB8">
        <w:rPr>
          <w:rFonts w:ascii="Times New Roman" w:hAnsi="Times New Roman"/>
          <w:sz w:val="24"/>
          <w:szCs w:val="24"/>
        </w:rPr>
        <w:t xml:space="preserve"> αποτελεί ένα είδος μαθησιακού περιβάλλοντος, το οποίο προάγει την άντληση και την επεξεργασία πληροφοριών από πηγές στο διαδίκτυο. </w:t>
      </w:r>
    </w:p>
    <w:p w:rsidR="005C1A5C" w:rsidRPr="00FC58BE" w:rsidRDefault="005C1A5C" w:rsidP="005C1A5C">
      <w:pPr>
        <w:spacing w:line="480" w:lineRule="auto"/>
        <w:rPr>
          <w:rFonts w:ascii="Times New Roman" w:hAnsi="Times New Roman"/>
          <w:b/>
          <w:sz w:val="24"/>
          <w:szCs w:val="24"/>
        </w:rPr>
      </w:pPr>
      <w:r w:rsidRPr="00304DB8">
        <w:rPr>
          <w:rFonts w:ascii="Times New Roman" w:hAnsi="Times New Roman"/>
          <w:sz w:val="24"/>
          <w:szCs w:val="24"/>
        </w:rPr>
        <w:t xml:space="preserve">Λόγω της πληθώρας πληροφοριών που υπάρχουν στον παγκόσμιο ιστό, πολλές από τις οποίες είναι ακατάλληλες ή ανακριβείς για χρήση από παιδιά, οι </w:t>
      </w:r>
      <w:proofErr w:type="spellStart"/>
      <w:r w:rsidRPr="00304DB8">
        <w:rPr>
          <w:rFonts w:ascii="Times New Roman" w:hAnsi="Times New Roman"/>
          <w:sz w:val="24"/>
          <w:szCs w:val="24"/>
        </w:rPr>
        <w:t>ιστοεξερευνήσεις</w:t>
      </w:r>
      <w:proofErr w:type="spellEnd"/>
      <w:r w:rsidRPr="00304DB8">
        <w:rPr>
          <w:rFonts w:ascii="Times New Roman" w:hAnsi="Times New Roman"/>
          <w:sz w:val="24"/>
          <w:szCs w:val="24"/>
        </w:rPr>
        <w:t xml:space="preserve"> έχουν μετασχηματιστεί σε σενάρια κατευθυνόμενης διερεύνησης και επικεντρώνονται στην αναζήτηση/διερεύνηση πληροφοριών από συγκεκριμένες </w:t>
      </w:r>
      <w:r w:rsidRPr="00304DB8">
        <w:rPr>
          <w:rFonts w:ascii="Times New Roman" w:hAnsi="Times New Roman"/>
          <w:sz w:val="24"/>
          <w:szCs w:val="24"/>
        </w:rPr>
        <w:lastRenderedPageBreak/>
        <w:t xml:space="preserve">ιστοσελίδες. Τα μέσα που μπορεί να χρησιμοποιηθούν σε μια τέτοια περίπτωση μπορεί να είναι: κείμενα, βάσεις δεδομένων, ψηφιακές εγκυκλοπαίδειες, λεξικά και ιστοσελίδες ποικίλου περιεχομένου. Σε μια </w:t>
      </w:r>
      <w:proofErr w:type="spellStart"/>
      <w:r w:rsidRPr="00304DB8">
        <w:rPr>
          <w:rFonts w:ascii="Times New Roman" w:hAnsi="Times New Roman"/>
          <w:sz w:val="24"/>
          <w:szCs w:val="24"/>
        </w:rPr>
        <w:t>ιστοεξερεύνηση</w:t>
      </w:r>
      <w:proofErr w:type="spellEnd"/>
      <w:r w:rsidRPr="00304DB8">
        <w:rPr>
          <w:rFonts w:ascii="Times New Roman" w:hAnsi="Times New Roman"/>
          <w:sz w:val="24"/>
          <w:szCs w:val="24"/>
        </w:rPr>
        <w:t xml:space="preserve"> μπορεί επίσης να χρησιμοποιηθεί έντυπο υλικό όπως βιβλία, εφημερίδες ή και περιοδικά.</w:t>
      </w:r>
    </w:p>
    <w:p w:rsidR="005C1A5C" w:rsidRPr="005749DA" w:rsidRDefault="005C1A5C" w:rsidP="005C1A5C">
      <w:pPr>
        <w:spacing w:after="120" w:line="480" w:lineRule="auto"/>
        <w:rPr>
          <w:rFonts w:ascii="Times New Roman" w:hAnsi="Times New Roman"/>
          <w:sz w:val="24"/>
          <w:szCs w:val="24"/>
        </w:rPr>
      </w:pPr>
      <w:r w:rsidRPr="00304DB8">
        <w:rPr>
          <w:rFonts w:ascii="Times New Roman" w:hAnsi="Times New Roman"/>
          <w:sz w:val="24"/>
          <w:szCs w:val="24"/>
        </w:rPr>
        <w:t xml:space="preserve">Σε μια </w:t>
      </w:r>
      <w:proofErr w:type="spellStart"/>
      <w:r w:rsidRPr="00304DB8">
        <w:rPr>
          <w:rFonts w:ascii="Times New Roman" w:hAnsi="Times New Roman"/>
          <w:sz w:val="24"/>
          <w:szCs w:val="24"/>
        </w:rPr>
        <w:t>ιστοεξερεύνηση</w:t>
      </w:r>
      <w:proofErr w:type="spellEnd"/>
      <w:r w:rsidRPr="00304DB8">
        <w:rPr>
          <w:rFonts w:ascii="Times New Roman" w:hAnsi="Times New Roman"/>
          <w:sz w:val="24"/>
          <w:szCs w:val="24"/>
        </w:rPr>
        <w:t xml:space="preserve">, τα παιδιά εργάζονται συνεργατικά και ασκούνται σε τεχνικές εύρεσης πληροφοριών από τον παγκόσμιο </w:t>
      </w:r>
      <w:proofErr w:type="spellStart"/>
      <w:r w:rsidRPr="00304DB8">
        <w:rPr>
          <w:rFonts w:ascii="Times New Roman" w:hAnsi="Times New Roman"/>
          <w:sz w:val="24"/>
          <w:szCs w:val="24"/>
        </w:rPr>
        <w:t>ιστοχώρο</w:t>
      </w:r>
      <w:proofErr w:type="spellEnd"/>
      <w:r w:rsidRPr="00304DB8">
        <w:rPr>
          <w:rFonts w:ascii="Times New Roman" w:hAnsi="Times New Roman"/>
          <w:sz w:val="24"/>
          <w:szCs w:val="24"/>
        </w:rPr>
        <w:t xml:space="preserve">. Κυρίως όμως, εμπλέκονται σε δραστηριότητες αξιοποίησης κι επεξεργασίας αυτών των πληροφοριών για τη μελέτη ενός ζητήματος, την εξαγωγή συμπερασμάτων ή την ανάπτυξη προτεινόμενων λύσεων σε κάποιο πρόβλημα. Ως διδακτική στρατηγική, η </w:t>
      </w:r>
      <w:proofErr w:type="spellStart"/>
      <w:r w:rsidRPr="00304DB8">
        <w:rPr>
          <w:rFonts w:ascii="Times New Roman" w:hAnsi="Times New Roman"/>
          <w:sz w:val="24"/>
          <w:szCs w:val="24"/>
        </w:rPr>
        <w:t>ιστοεξερεύνηση</w:t>
      </w:r>
      <w:proofErr w:type="spellEnd"/>
      <w:r w:rsidRPr="00304DB8">
        <w:rPr>
          <w:rFonts w:ascii="Times New Roman" w:hAnsi="Times New Roman"/>
          <w:sz w:val="24"/>
          <w:szCs w:val="24"/>
        </w:rPr>
        <w:t xml:space="preserve"> προωθεί την οικοδόμηση της γνώσης από μέρους των μαθητών/</w:t>
      </w:r>
      <w:proofErr w:type="spellStart"/>
      <w:r w:rsidRPr="00304DB8">
        <w:rPr>
          <w:rFonts w:ascii="Times New Roman" w:hAnsi="Times New Roman"/>
          <w:sz w:val="24"/>
          <w:szCs w:val="24"/>
        </w:rPr>
        <w:t>τριων</w:t>
      </w:r>
      <w:proofErr w:type="spellEnd"/>
      <w:r w:rsidRPr="00304DB8">
        <w:rPr>
          <w:rFonts w:ascii="Times New Roman" w:hAnsi="Times New Roman"/>
          <w:sz w:val="24"/>
          <w:szCs w:val="24"/>
        </w:rPr>
        <w:t>, ενισχύει την αναλυτική και συνθετική σκέψη, καλλιεργεί τη διερεύνηση και αναπτύσσει την κριτική σκέψη. Παράλληλα, ως παιδαγωγική μέθοδος, ξεφεύγει από τις παραδοσιακές τεχνικές διδασκαλίας, και προάγει τον ενθουσιασμό και την ενεργό συμμετοχή, αφού οι μαθητές/</w:t>
      </w:r>
      <w:proofErr w:type="spellStart"/>
      <w:r w:rsidRPr="00304DB8">
        <w:rPr>
          <w:rFonts w:ascii="Times New Roman" w:hAnsi="Times New Roman"/>
          <w:sz w:val="24"/>
          <w:szCs w:val="24"/>
        </w:rPr>
        <w:t>τριες</w:t>
      </w:r>
      <w:proofErr w:type="spellEnd"/>
      <w:r w:rsidRPr="00304DB8">
        <w:rPr>
          <w:rFonts w:ascii="Times New Roman" w:hAnsi="Times New Roman"/>
          <w:sz w:val="24"/>
          <w:szCs w:val="24"/>
        </w:rPr>
        <w:t xml:space="preserve"> καλούνται να επεξεργαστούν ένα θέμα με χρήση του ηλεκτρονικού υπολογιστή.</w:t>
      </w:r>
    </w:p>
    <w:p w:rsidR="005C1A5C" w:rsidRPr="0045600B" w:rsidRDefault="005C1A5C" w:rsidP="005C1A5C">
      <w:pPr>
        <w:spacing w:before="100" w:beforeAutospacing="1" w:after="100" w:afterAutospacing="1" w:line="480" w:lineRule="auto"/>
        <w:contextualSpacing/>
        <w:rPr>
          <w:rFonts w:ascii="Times New Roman" w:eastAsia="Times New Roman" w:hAnsi="Times New Roman"/>
          <w:b/>
          <w:sz w:val="24"/>
          <w:szCs w:val="24"/>
        </w:rPr>
      </w:pPr>
      <w:r w:rsidRPr="0045600B">
        <w:rPr>
          <w:rFonts w:ascii="Times New Roman" w:eastAsia="Times New Roman" w:hAnsi="Times New Roman"/>
          <w:b/>
          <w:sz w:val="24"/>
          <w:szCs w:val="24"/>
        </w:rPr>
        <w:t xml:space="preserve">Εννοιολογικοί χάρτες </w:t>
      </w:r>
    </w:p>
    <w:p w:rsidR="005C1A5C" w:rsidRPr="00304DB8" w:rsidRDefault="005C1A5C" w:rsidP="005C1A5C">
      <w:pPr>
        <w:spacing w:before="100" w:beforeAutospacing="1" w:after="100" w:afterAutospacing="1" w:line="480" w:lineRule="auto"/>
        <w:contextualSpacing/>
        <w:rPr>
          <w:rFonts w:ascii="Times New Roman" w:eastAsia="Times New Roman" w:hAnsi="Times New Roman"/>
          <w:sz w:val="24"/>
          <w:szCs w:val="24"/>
        </w:rPr>
      </w:pPr>
      <w:r w:rsidRPr="00304DB8">
        <w:rPr>
          <w:rFonts w:ascii="Times New Roman" w:eastAsia="Times New Roman" w:hAnsi="Times New Roman"/>
          <w:sz w:val="24"/>
          <w:szCs w:val="24"/>
        </w:rPr>
        <w:t>Η δημιουργία και η τροποποίηση ενός εννοιολογικού χάρτη από το μαθητή τού δίνει την ευκαιρία:</w:t>
      </w:r>
    </w:p>
    <w:p w:rsidR="005C1A5C" w:rsidRPr="0045600B" w:rsidRDefault="005C1A5C" w:rsidP="005C1A5C">
      <w:pPr>
        <w:pStyle w:val="a3"/>
        <w:numPr>
          <w:ilvl w:val="0"/>
          <w:numId w:val="1"/>
        </w:numPr>
        <w:spacing w:before="100" w:beforeAutospacing="1" w:after="100" w:afterAutospacing="1" w:line="480" w:lineRule="auto"/>
        <w:ind w:firstLine="720"/>
        <w:rPr>
          <w:rFonts w:ascii="Times New Roman" w:eastAsia="Times New Roman" w:hAnsi="Times New Roman"/>
          <w:sz w:val="24"/>
          <w:szCs w:val="24"/>
        </w:rPr>
      </w:pPr>
      <w:r w:rsidRPr="0045600B">
        <w:rPr>
          <w:rFonts w:ascii="Times New Roman" w:eastAsia="Times New Roman" w:hAnsi="Times New Roman"/>
          <w:sz w:val="24"/>
          <w:szCs w:val="24"/>
        </w:rPr>
        <w:t xml:space="preserve">να εμπλακεί σε διαδικασίες </w:t>
      </w:r>
      <w:proofErr w:type="spellStart"/>
      <w:r w:rsidRPr="0045600B">
        <w:rPr>
          <w:rFonts w:ascii="Times New Roman" w:eastAsia="Times New Roman" w:hAnsi="Times New Roman"/>
          <w:sz w:val="24"/>
          <w:szCs w:val="24"/>
        </w:rPr>
        <w:t>αναστοχασμού</w:t>
      </w:r>
      <w:proofErr w:type="spellEnd"/>
      <w:r w:rsidRPr="0045600B">
        <w:rPr>
          <w:rFonts w:ascii="Times New Roman" w:eastAsia="Times New Roman" w:hAnsi="Times New Roman"/>
          <w:sz w:val="24"/>
          <w:szCs w:val="24"/>
        </w:rPr>
        <w:t>,</w:t>
      </w:r>
    </w:p>
    <w:p w:rsidR="005C1A5C" w:rsidRPr="0045600B" w:rsidRDefault="005C1A5C" w:rsidP="005C1A5C">
      <w:pPr>
        <w:pStyle w:val="a3"/>
        <w:numPr>
          <w:ilvl w:val="0"/>
          <w:numId w:val="1"/>
        </w:numPr>
        <w:spacing w:before="100" w:beforeAutospacing="1" w:after="100" w:afterAutospacing="1" w:line="480" w:lineRule="auto"/>
        <w:ind w:firstLine="720"/>
        <w:rPr>
          <w:rFonts w:ascii="Times New Roman" w:eastAsia="Times New Roman" w:hAnsi="Times New Roman"/>
          <w:sz w:val="24"/>
          <w:szCs w:val="24"/>
        </w:rPr>
      </w:pPr>
      <w:r w:rsidRPr="0045600B">
        <w:rPr>
          <w:rFonts w:ascii="Times New Roman" w:eastAsia="Times New Roman" w:hAnsi="Times New Roman"/>
          <w:sz w:val="24"/>
          <w:szCs w:val="24"/>
        </w:rPr>
        <w:t xml:space="preserve">να αξιοποιήσει </w:t>
      </w:r>
      <w:proofErr w:type="spellStart"/>
      <w:r w:rsidRPr="0045600B">
        <w:rPr>
          <w:rFonts w:ascii="Times New Roman" w:eastAsia="Times New Roman" w:hAnsi="Times New Roman"/>
          <w:sz w:val="24"/>
          <w:szCs w:val="24"/>
        </w:rPr>
        <w:t>μετα</w:t>
      </w:r>
      <w:proofErr w:type="spellEnd"/>
      <w:r w:rsidRPr="0045600B">
        <w:rPr>
          <w:rFonts w:ascii="Times New Roman" w:eastAsia="Times New Roman" w:hAnsi="Times New Roman"/>
          <w:sz w:val="24"/>
          <w:szCs w:val="24"/>
        </w:rPr>
        <w:t>-γνωστικές δεξιότητες, προωθώντας την οικοδόμηση της γνώσης,</w:t>
      </w:r>
    </w:p>
    <w:p w:rsidR="005C1A5C" w:rsidRPr="0045600B" w:rsidRDefault="005C1A5C" w:rsidP="005C1A5C">
      <w:pPr>
        <w:pStyle w:val="a3"/>
        <w:numPr>
          <w:ilvl w:val="0"/>
          <w:numId w:val="1"/>
        </w:numPr>
        <w:spacing w:before="100" w:beforeAutospacing="1" w:after="100" w:afterAutospacing="1" w:line="480" w:lineRule="auto"/>
        <w:ind w:firstLine="720"/>
        <w:rPr>
          <w:rFonts w:ascii="Times New Roman" w:eastAsia="Times New Roman" w:hAnsi="Times New Roman"/>
          <w:sz w:val="24"/>
          <w:szCs w:val="24"/>
        </w:rPr>
      </w:pPr>
      <w:r w:rsidRPr="0045600B">
        <w:rPr>
          <w:rFonts w:ascii="Times New Roman" w:eastAsia="Times New Roman" w:hAnsi="Times New Roman"/>
          <w:sz w:val="24"/>
          <w:szCs w:val="24"/>
        </w:rPr>
        <w:t>να αποτελέσει εργαλείο αξιολόγησης μαθησιακών αποτελεσμάτων</w:t>
      </w:r>
    </w:p>
    <w:p w:rsidR="005C1A5C" w:rsidRPr="0045600B" w:rsidRDefault="005C1A5C" w:rsidP="005C1A5C">
      <w:pPr>
        <w:pStyle w:val="a3"/>
        <w:numPr>
          <w:ilvl w:val="0"/>
          <w:numId w:val="1"/>
        </w:numPr>
        <w:spacing w:before="100" w:beforeAutospacing="1" w:after="100" w:afterAutospacing="1" w:line="480" w:lineRule="auto"/>
        <w:ind w:firstLine="720"/>
        <w:rPr>
          <w:rFonts w:ascii="Times New Roman" w:eastAsia="Times New Roman" w:hAnsi="Times New Roman"/>
          <w:sz w:val="24"/>
          <w:szCs w:val="24"/>
        </w:rPr>
      </w:pPr>
      <w:r w:rsidRPr="0045600B">
        <w:rPr>
          <w:rFonts w:ascii="Times New Roman" w:eastAsia="Times New Roman" w:hAnsi="Times New Roman"/>
          <w:sz w:val="24"/>
          <w:szCs w:val="24"/>
        </w:rPr>
        <w:lastRenderedPageBreak/>
        <w:t>να μας δώσει πληροφορίες για τις αντιλήψεις του δημιουργού σχετικά με το υπό μελέτη θέμα.</w:t>
      </w:r>
    </w:p>
    <w:p w:rsidR="005C1A5C" w:rsidRPr="0045600B" w:rsidRDefault="005C1A5C" w:rsidP="005C1A5C">
      <w:pPr>
        <w:pStyle w:val="a3"/>
        <w:numPr>
          <w:ilvl w:val="0"/>
          <w:numId w:val="1"/>
        </w:numPr>
        <w:spacing w:before="100" w:beforeAutospacing="1" w:after="100" w:afterAutospacing="1" w:line="480" w:lineRule="auto"/>
        <w:ind w:firstLine="720"/>
        <w:rPr>
          <w:rFonts w:ascii="Times New Roman" w:eastAsia="Times New Roman" w:hAnsi="Times New Roman"/>
          <w:sz w:val="24"/>
          <w:szCs w:val="24"/>
        </w:rPr>
      </w:pPr>
      <w:r w:rsidRPr="0045600B">
        <w:rPr>
          <w:rFonts w:ascii="Times New Roman" w:eastAsia="Times New Roman" w:hAnsi="Times New Roman"/>
          <w:sz w:val="24"/>
          <w:szCs w:val="24"/>
        </w:rPr>
        <w:t xml:space="preserve">να ενισχύσει την </w:t>
      </w:r>
      <w:proofErr w:type="spellStart"/>
      <w:r w:rsidRPr="0045600B">
        <w:rPr>
          <w:rFonts w:ascii="Times New Roman" w:eastAsia="Times New Roman" w:hAnsi="Times New Roman"/>
          <w:sz w:val="24"/>
          <w:szCs w:val="24"/>
        </w:rPr>
        <w:t>ομαδοσυνεργατική</w:t>
      </w:r>
      <w:proofErr w:type="spellEnd"/>
      <w:r w:rsidRPr="0045600B">
        <w:rPr>
          <w:rFonts w:ascii="Times New Roman" w:eastAsia="Times New Roman" w:hAnsi="Times New Roman"/>
          <w:sz w:val="24"/>
          <w:szCs w:val="24"/>
        </w:rPr>
        <w:t xml:space="preserve"> μάθηση, γιατί κατά τη δημιουργία ενός χάρτη από μια ομάδα παιδιών γίνεται διαπραγμάτευση εννοιών και ιδεών σε ένα επικοινωνιακό πλαίσιο.</w:t>
      </w:r>
    </w:p>
    <w:p w:rsidR="005C1A5C" w:rsidRPr="0045600B" w:rsidRDefault="005C1A5C" w:rsidP="005C1A5C">
      <w:pPr>
        <w:pStyle w:val="a3"/>
        <w:numPr>
          <w:ilvl w:val="0"/>
          <w:numId w:val="1"/>
        </w:numPr>
        <w:spacing w:before="100" w:beforeAutospacing="1" w:after="100" w:afterAutospacing="1" w:line="480" w:lineRule="auto"/>
        <w:ind w:firstLine="720"/>
        <w:rPr>
          <w:rFonts w:ascii="Times New Roman" w:eastAsia="Times New Roman" w:hAnsi="Times New Roman"/>
          <w:sz w:val="24"/>
          <w:szCs w:val="24"/>
        </w:rPr>
      </w:pPr>
      <w:r w:rsidRPr="0045600B">
        <w:rPr>
          <w:rFonts w:ascii="Times New Roman" w:eastAsia="Times New Roman" w:hAnsi="Times New Roman"/>
          <w:sz w:val="24"/>
          <w:szCs w:val="24"/>
        </w:rPr>
        <w:t>να μπορεί χρησιμοποιηθεί κατά τη φάση της μεθόδου επίλυσης προβλήματος (</w:t>
      </w:r>
      <w:proofErr w:type="spellStart"/>
      <w:r w:rsidRPr="0045600B">
        <w:rPr>
          <w:rFonts w:ascii="Times New Roman" w:eastAsia="Times New Roman" w:hAnsi="Times New Roman"/>
          <w:sz w:val="24"/>
          <w:szCs w:val="24"/>
        </w:rPr>
        <w:t>problem</w:t>
      </w:r>
      <w:proofErr w:type="spellEnd"/>
      <w:r w:rsidRPr="0045600B">
        <w:rPr>
          <w:rFonts w:ascii="Times New Roman" w:eastAsia="Times New Roman" w:hAnsi="Times New Roman"/>
          <w:sz w:val="24"/>
          <w:szCs w:val="24"/>
        </w:rPr>
        <w:t xml:space="preserve"> </w:t>
      </w:r>
      <w:proofErr w:type="spellStart"/>
      <w:r w:rsidRPr="0045600B">
        <w:rPr>
          <w:rFonts w:ascii="Times New Roman" w:eastAsia="Times New Roman" w:hAnsi="Times New Roman"/>
          <w:sz w:val="24"/>
          <w:szCs w:val="24"/>
        </w:rPr>
        <w:t>solving</w:t>
      </w:r>
      <w:proofErr w:type="spellEnd"/>
      <w:r w:rsidRPr="0045600B">
        <w:rPr>
          <w:rFonts w:ascii="Times New Roman" w:eastAsia="Times New Roman" w:hAnsi="Times New Roman"/>
          <w:sz w:val="24"/>
          <w:szCs w:val="24"/>
        </w:rPr>
        <w:t>)</w:t>
      </w:r>
    </w:p>
    <w:p w:rsidR="005C1A5C" w:rsidRPr="0045600B" w:rsidRDefault="005C1A5C" w:rsidP="005C1A5C">
      <w:pPr>
        <w:pStyle w:val="a3"/>
        <w:numPr>
          <w:ilvl w:val="0"/>
          <w:numId w:val="1"/>
        </w:numPr>
        <w:spacing w:before="120" w:after="120" w:line="480" w:lineRule="auto"/>
        <w:ind w:firstLine="720"/>
        <w:rPr>
          <w:rFonts w:ascii="Times New Roman" w:eastAsia="Times New Roman" w:hAnsi="Times New Roman"/>
          <w:sz w:val="24"/>
          <w:szCs w:val="24"/>
        </w:rPr>
      </w:pPr>
      <w:r w:rsidRPr="0045600B">
        <w:rPr>
          <w:rFonts w:ascii="Times New Roman" w:eastAsia="Times New Roman" w:hAnsi="Times New Roman"/>
          <w:sz w:val="24"/>
          <w:szCs w:val="24"/>
        </w:rPr>
        <w:t>να μπορεί αποτελέσει μέσο παρουσίασης και οργάνωσης του μαθήματος μέσα στην τάξη</w:t>
      </w:r>
    </w:p>
    <w:p w:rsidR="00A411EF" w:rsidRDefault="00A411EF"/>
    <w:sectPr w:rsidR="00A411EF">
      <w:pgSz w:w="11906" w:h="16838"/>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4002EFF" w:usb1="C000247B" w:usb2="00000009" w:usb3="00000000" w:csb0="000001FF" w:csb1="00000000"/>
  </w:font>
  <w:font w:name="Tahoma">
    <w:panose1 w:val="020B0604030504040204"/>
    <w:charset w:val="A1"/>
    <w:family w:val="swiss"/>
    <w:pitch w:val="variable"/>
    <w:sig w:usb0="E1002EFF" w:usb1="C000605B" w:usb2="00000029" w:usb3="00000000" w:csb0="000101FF" w:csb1="00000000"/>
  </w:font>
  <w:font w:name="Cambria">
    <w:panose1 w:val="02040503050406030204"/>
    <w:charset w:val="A1"/>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73D57C27"/>
    <w:multiLevelType w:val="hybridMultilevel"/>
    <w:tmpl w:val="777EA9EA"/>
    <w:lvl w:ilvl="0" w:tplc="04080001">
      <w:start w:val="1"/>
      <w:numFmt w:val="bullet"/>
      <w:lvlText w:val=""/>
      <w:lvlJc w:val="left"/>
      <w:pPr>
        <w:ind w:left="1440" w:hanging="360"/>
      </w:pPr>
      <w:rPr>
        <w:rFonts w:ascii="Symbol" w:hAnsi="Symbol"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C1A5C"/>
    <w:rsid w:val="005C1A5C"/>
    <w:rsid w:val="00A411EF"/>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l-GR" w:eastAsia="en-US" w:bidi="ar-SA"/>
      </w:rPr>
    </w:rPrDefault>
    <w:pPrDefault>
      <w:pPr>
        <w:spacing w:after="200"/>
        <w:ind w:left="720" w:firstLine="720"/>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C1A5C"/>
    <w:pPr>
      <w:spacing w:after="180" w:line="274" w:lineRule="auto"/>
      <w:ind w:left="0" w:firstLine="0"/>
      <w:jc w:val="left"/>
    </w:pPr>
    <w:rPr>
      <w:rFonts w:ascii="Calibri" w:eastAsia="Calibri" w:hAnsi="Calibri" w:cs="Times New Roman"/>
      <w:sz w:val="21"/>
      <w:lang w:eastAsia="el-GR"/>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
    <w:name w:val="Hyperlink"/>
    <w:uiPriority w:val="99"/>
    <w:unhideWhenUsed/>
    <w:rsid w:val="005C1A5C"/>
    <w:rPr>
      <w:color w:val="0000FF"/>
      <w:u w:val="single"/>
    </w:rPr>
  </w:style>
  <w:style w:type="paragraph" w:styleId="a3">
    <w:name w:val="List Paragraph"/>
    <w:basedOn w:val="a"/>
    <w:uiPriority w:val="34"/>
    <w:qFormat/>
    <w:rsid w:val="005C1A5C"/>
    <w:pPr>
      <w:spacing w:line="240" w:lineRule="auto"/>
      <w:ind w:left="720" w:hanging="288"/>
      <w:contextualSpacing/>
    </w:pPr>
    <w:rPr>
      <w:color w:val="303030"/>
    </w:rPr>
  </w:style>
  <w:style w:type="paragraph" w:styleId="a4">
    <w:name w:val="Balloon Text"/>
    <w:basedOn w:val="a"/>
    <w:link w:val="Char"/>
    <w:uiPriority w:val="99"/>
    <w:semiHidden/>
    <w:unhideWhenUsed/>
    <w:rsid w:val="005C1A5C"/>
    <w:pPr>
      <w:spacing w:after="0" w:line="240" w:lineRule="auto"/>
    </w:pPr>
    <w:rPr>
      <w:rFonts w:ascii="Tahoma" w:hAnsi="Tahoma" w:cs="Tahoma"/>
      <w:sz w:val="16"/>
      <w:szCs w:val="16"/>
    </w:rPr>
  </w:style>
  <w:style w:type="character" w:customStyle="1" w:styleId="Char">
    <w:name w:val="Κείμενο πλαισίου Char"/>
    <w:basedOn w:val="a0"/>
    <w:link w:val="a4"/>
    <w:uiPriority w:val="99"/>
    <w:semiHidden/>
    <w:rsid w:val="005C1A5C"/>
    <w:rPr>
      <w:rFonts w:ascii="Tahoma" w:eastAsia="Calibri" w:hAnsi="Tahoma" w:cs="Tahoma"/>
      <w:sz w:val="16"/>
      <w:szCs w:val="16"/>
      <w:lang w:eastAsia="el-G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l-GR" w:eastAsia="en-US" w:bidi="ar-SA"/>
      </w:rPr>
    </w:rPrDefault>
    <w:pPrDefault>
      <w:pPr>
        <w:spacing w:after="200"/>
        <w:ind w:left="720" w:firstLine="720"/>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C1A5C"/>
    <w:pPr>
      <w:spacing w:after="180" w:line="274" w:lineRule="auto"/>
      <w:ind w:left="0" w:firstLine="0"/>
      <w:jc w:val="left"/>
    </w:pPr>
    <w:rPr>
      <w:rFonts w:ascii="Calibri" w:eastAsia="Calibri" w:hAnsi="Calibri" w:cs="Times New Roman"/>
      <w:sz w:val="21"/>
      <w:lang w:eastAsia="el-GR"/>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
    <w:name w:val="Hyperlink"/>
    <w:uiPriority w:val="99"/>
    <w:unhideWhenUsed/>
    <w:rsid w:val="005C1A5C"/>
    <w:rPr>
      <w:color w:val="0000FF"/>
      <w:u w:val="single"/>
    </w:rPr>
  </w:style>
  <w:style w:type="paragraph" w:styleId="a3">
    <w:name w:val="List Paragraph"/>
    <w:basedOn w:val="a"/>
    <w:uiPriority w:val="34"/>
    <w:qFormat/>
    <w:rsid w:val="005C1A5C"/>
    <w:pPr>
      <w:spacing w:line="240" w:lineRule="auto"/>
      <w:ind w:left="720" w:hanging="288"/>
      <w:contextualSpacing/>
    </w:pPr>
    <w:rPr>
      <w:color w:val="303030"/>
    </w:rPr>
  </w:style>
  <w:style w:type="paragraph" w:styleId="a4">
    <w:name w:val="Balloon Text"/>
    <w:basedOn w:val="a"/>
    <w:link w:val="Char"/>
    <w:uiPriority w:val="99"/>
    <w:semiHidden/>
    <w:unhideWhenUsed/>
    <w:rsid w:val="005C1A5C"/>
    <w:pPr>
      <w:spacing w:after="0" w:line="240" w:lineRule="auto"/>
    </w:pPr>
    <w:rPr>
      <w:rFonts w:ascii="Tahoma" w:hAnsi="Tahoma" w:cs="Tahoma"/>
      <w:sz w:val="16"/>
      <w:szCs w:val="16"/>
    </w:rPr>
  </w:style>
  <w:style w:type="character" w:customStyle="1" w:styleId="Char">
    <w:name w:val="Κείμενο πλαισίου Char"/>
    <w:basedOn w:val="a0"/>
    <w:link w:val="a4"/>
    <w:uiPriority w:val="99"/>
    <w:semiHidden/>
    <w:rsid w:val="005C1A5C"/>
    <w:rPr>
      <w:rFonts w:ascii="Tahoma" w:eastAsia="Calibri" w:hAnsi="Tahoma" w:cs="Tahoma"/>
      <w:sz w:val="16"/>
      <w:szCs w:val="16"/>
      <w:lang w:eastAsia="el-G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emf"/><Relationship Id="rId26" Type="http://schemas.openxmlformats.org/officeDocument/2006/relationships/image" Target="media/image21.emf"/><Relationship Id="rId39" Type="http://schemas.openxmlformats.org/officeDocument/2006/relationships/hyperlink" Target="https://www.greek-language.gr/digitalResources/literature/education/greek_history/iframe.html?id=13" TargetMode="External"/><Relationship Id="rId21" Type="http://schemas.openxmlformats.org/officeDocument/2006/relationships/image" Target="media/image16.emf"/><Relationship Id="rId34" Type="http://schemas.openxmlformats.org/officeDocument/2006/relationships/image" Target="media/image29.png"/><Relationship Id="rId42" Type="http://schemas.openxmlformats.org/officeDocument/2006/relationships/hyperlink" Target="https://www.greek-language.gr/digitalResources/literature/education/greek_history/iframe.html?id=13" TargetMode="External"/><Relationship Id="rId47" Type="http://schemas.openxmlformats.org/officeDocument/2006/relationships/hyperlink" Target="https://www.greek-language.gr/digitalResources/files/image/literature/greek-history/1919-1922_image03.jpg?width=640&amp;height=360" TargetMode="External"/><Relationship Id="rId50" Type="http://schemas.openxmlformats.org/officeDocument/2006/relationships/hyperlink" Target="https://www.greek-language.gr/digitalResources/literature/education/greek_history/iframe.html?id=13" TargetMode="External"/><Relationship Id="rId55" Type="http://schemas.openxmlformats.org/officeDocument/2006/relationships/hyperlink" Target="https://www.greek-language.gr/digitalResources/literature/education/greek_history/iframe.html?id=13" TargetMode="External"/><Relationship Id="rId63" Type="http://schemas.openxmlformats.org/officeDocument/2006/relationships/hyperlink" Target="https://www.greek-language.gr/digitalResources/files/image/literature/greek-history/1922_exi_image02.jpg?width=640&amp;height=360" TargetMode="External"/><Relationship Id="rId68" Type="http://schemas.openxmlformats.org/officeDocument/2006/relationships/hyperlink" Target="https://www.greek-language.gr/digitalResources/files/video/literature/greek-history/1919-1922_video01.flv?width=640&amp;height=360" TargetMode="External"/><Relationship Id="rId76" Type="http://schemas.openxmlformats.org/officeDocument/2006/relationships/hyperlink" Target="https://www.greek-language.gr/digitalResources/files/video/literature/greek-history/1919-1922_video09.flv?width=640&amp;height=360" TargetMode="External"/><Relationship Id="rId84" Type="http://schemas.openxmlformats.org/officeDocument/2006/relationships/hyperlink" Target="https://www.greek-language.gr/digitalResources/files/video/literature/greek-history/1919-1922_video17.flv?width=640&amp;height=360" TargetMode="External"/><Relationship Id="rId89" Type="http://schemas.openxmlformats.org/officeDocument/2006/relationships/hyperlink" Target="https://threegreentrees.gr/%ce%b5%ce%ba%cf%80%ce%b1%ce%b9%ce%b4%ce%b5%cf%85%cf%84%ce%b9%ce%ba%cf%8c-%cf%80%cf%81%cf%8c%ce%b3%cf%81%ce%b1%ce%bc%ce%bc%ce%b1-%ce%bf%ce%b9-%cf%80%cf%81%cf%8c%cf%83%cf%86%cf%85%ce%b3%ce%b5%cf%82/" TargetMode="External"/><Relationship Id="rId7" Type="http://schemas.openxmlformats.org/officeDocument/2006/relationships/image" Target="media/image2.emf"/><Relationship Id="rId71" Type="http://schemas.openxmlformats.org/officeDocument/2006/relationships/hyperlink" Target="https://www.greek-language.gr/digitalResources/files/video/literature/greek-history/1919-1922_video04.flv?width=640&amp;height=360" TargetMode="External"/><Relationship Id="rId2" Type="http://schemas.openxmlformats.org/officeDocument/2006/relationships/styles" Target="styles.xml"/><Relationship Id="rId16" Type="http://schemas.openxmlformats.org/officeDocument/2006/relationships/image" Target="media/image11.jpeg"/><Relationship Id="rId29" Type="http://schemas.openxmlformats.org/officeDocument/2006/relationships/image" Target="media/image24.png"/><Relationship Id="rId11" Type="http://schemas.openxmlformats.org/officeDocument/2006/relationships/image" Target="media/image6.emf"/><Relationship Id="rId24" Type="http://schemas.openxmlformats.org/officeDocument/2006/relationships/image" Target="media/image19.emf"/><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hyperlink" Target="https://www.greek-language.gr/digitalResources/literature/education/greek_history/iframe.html?id=13" TargetMode="External"/><Relationship Id="rId45" Type="http://schemas.openxmlformats.org/officeDocument/2006/relationships/hyperlink" Target="https://www.greek-language.gr/digitalResources/files/image/literature/greek-history/1919-1922_image01.jpg?width=640&amp;height=360" TargetMode="External"/><Relationship Id="rId53" Type="http://schemas.openxmlformats.org/officeDocument/2006/relationships/hyperlink" Target="https://www.greek-language.gr/digitalResources/files/image/literature/greek-history/1919-1922_image07.jpg?width=640&amp;height=360" TargetMode="External"/><Relationship Id="rId58" Type="http://schemas.openxmlformats.org/officeDocument/2006/relationships/hyperlink" Target="https://www.greek-language.gr/digitalResources/literature/education/greek_history/iframe.html?id=13" TargetMode="External"/><Relationship Id="rId66" Type="http://schemas.openxmlformats.org/officeDocument/2006/relationships/hyperlink" Target="https://www.greek-language.gr/digitalResources/files/audio/literature/greek-history/1919-1922_audio01.mp3?width=640&amp;height=360" TargetMode="External"/><Relationship Id="rId74" Type="http://schemas.openxmlformats.org/officeDocument/2006/relationships/hyperlink" Target="https://www.greek-language.gr/digitalResources/files/video/literature/greek-history/1919-1922_video07.flv?width=640&amp;height=360" TargetMode="External"/><Relationship Id="rId79" Type="http://schemas.openxmlformats.org/officeDocument/2006/relationships/hyperlink" Target="https://www.greek-language.gr/digitalResources/files/video/literature/greek-history/1919-1922_video12.flv?width=640&amp;height=360" TargetMode="External"/><Relationship Id="rId87" Type="http://schemas.openxmlformats.org/officeDocument/2006/relationships/image" Target="media/image33.jpeg"/><Relationship Id="rId5" Type="http://schemas.openxmlformats.org/officeDocument/2006/relationships/webSettings" Target="webSettings.xml"/><Relationship Id="rId61" Type="http://schemas.openxmlformats.org/officeDocument/2006/relationships/hyperlink" Target="https://www.greek-language.gr/digitalResources/files/image/literature/greek-history/1919-1922_image10.jpg?width=640&amp;height=360" TargetMode="External"/><Relationship Id="rId82" Type="http://schemas.openxmlformats.org/officeDocument/2006/relationships/hyperlink" Target="https://www.greek-language.gr/digitalResources/files/video/literature/greek-history/1919-1922_video15.flv?width=640&amp;height=360" TargetMode="External"/><Relationship Id="rId90" Type="http://schemas.openxmlformats.org/officeDocument/2006/relationships/fontTable" Target="fontTable.xml"/><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7.emf"/><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hyperlink" Target="https://www.greek-language.gr/digitalResources/literature/education/greek_history/iframe.html?id=13" TargetMode="External"/><Relationship Id="rId48" Type="http://schemas.openxmlformats.org/officeDocument/2006/relationships/hyperlink" Target="https://www.greek-language.gr/digitalResources/files/image/literature/greek-history/1919-1922_image04.jpg?width=640&amp;height=360" TargetMode="External"/><Relationship Id="rId56" Type="http://schemas.openxmlformats.org/officeDocument/2006/relationships/hyperlink" Target="https://www.greek-language.gr/digitalResources/literature/education/greek_history/iframe.html?id=13" TargetMode="External"/><Relationship Id="rId64" Type="http://schemas.openxmlformats.org/officeDocument/2006/relationships/hyperlink" Target="https://www.greek-language.gr/digitalResources/files/image/literature/greek-history/1922_exi_image03.jpg?width=640&amp;height=360" TargetMode="External"/><Relationship Id="rId69" Type="http://schemas.openxmlformats.org/officeDocument/2006/relationships/hyperlink" Target="https://www.greek-language.gr/digitalResources/files/video/literature/greek-history/1919-1922_video02.flv?width=640&amp;height=360" TargetMode="External"/><Relationship Id="rId77" Type="http://schemas.openxmlformats.org/officeDocument/2006/relationships/hyperlink" Target="https://www.greek-language.gr/digitalResources/files/video/literature/greek-history/1919-1922_video10.flv?width=640&amp;height=360" TargetMode="External"/><Relationship Id="rId8" Type="http://schemas.openxmlformats.org/officeDocument/2006/relationships/image" Target="media/image3.emf"/><Relationship Id="rId51" Type="http://schemas.openxmlformats.org/officeDocument/2006/relationships/hyperlink" Target="https://www.greek-language.gr/digitalResources/files/image/literature/greek-history/1919-1922_image05.jpg?width=640&amp;height=360" TargetMode="External"/><Relationship Id="rId72" Type="http://schemas.openxmlformats.org/officeDocument/2006/relationships/hyperlink" Target="https://www.greek-language.gr/digitalResources/files/video/literature/greek-history/1919-1922_video05.flv?width=640&amp;height=360" TargetMode="External"/><Relationship Id="rId80" Type="http://schemas.openxmlformats.org/officeDocument/2006/relationships/hyperlink" Target="https://www.greek-language.gr/digitalResources/files/video/literature/greek-history/1919-1922_video13.flv?width=640&amp;height=360" TargetMode="External"/><Relationship Id="rId85" Type="http://schemas.openxmlformats.org/officeDocument/2006/relationships/hyperlink" Target="https://www.greek-language.gr/digitalResources/files/video/literature/greek-history/video01_x264_3.mp4?width=640&amp;height=360" TargetMode="External"/><Relationship Id="rId3" Type="http://schemas.microsoft.com/office/2007/relationships/stylesWithEffects" Target="stylesWithEffects.xml"/><Relationship Id="rId12" Type="http://schemas.openxmlformats.org/officeDocument/2006/relationships/image" Target="media/image7.jpeg"/><Relationship Id="rId17" Type="http://schemas.openxmlformats.org/officeDocument/2006/relationships/image" Target="media/image12.emf"/><Relationship Id="rId25" Type="http://schemas.openxmlformats.org/officeDocument/2006/relationships/image" Target="media/image20.emf"/><Relationship Id="rId33" Type="http://schemas.openxmlformats.org/officeDocument/2006/relationships/image" Target="media/image28.png"/><Relationship Id="rId38" Type="http://schemas.openxmlformats.org/officeDocument/2006/relationships/hyperlink" Target="https://www.greek-language.gr/digitalResources/literature/education/greek_history/iframe.html?id=13" TargetMode="External"/><Relationship Id="rId46" Type="http://schemas.openxmlformats.org/officeDocument/2006/relationships/hyperlink" Target="https://www.greek-language.gr/digitalResources/files/image/literature/greek-history/1919-1922_image02.jpg?width=640&amp;height=360" TargetMode="External"/><Relationship Id="rId59" Type="http://schemas.openxmlformats.org/officeDocument/2006/relationships/hyperlink" Target="https://www.greek-language.gr/digitalResources/literature/education/greek_history/iframe.html?id=13" TargetMode="External"/><Relationship Id="rId67" Type="http://schemas.openxmlformats.org/officeDocument/2006/relationships/hyperlink" Target="https://www.greek-language.gr/digitalResources/files/audio/literature/greek-history/1919-1922_audio02.mp3?width=640&amp;height=360" TargetMode="External"/><Relationship Id="rId20" Type="http://schemas.openxmlformats.org/officeDocument/2006/relationships/image" Target="media/image15.png"/><Relationship Id="rId41" Type="http://schemas.openxmlformats.org/officeDocument/2006/relationships/hyperlink" Target="https://www.greek-language.gr/digitalResources/literature/education/greek_history/iframe.html?id=13" TargetMode="External"/><Relationship Id="rId54" Type="http://schemas.openxmlformats.org/officeDocument/2006/relationships/hyperlink" Target="https://www.greek-language.gr/digitalResources/files/image/literature/greek-history/1919-1922_image08.jpg?width=640&amp;height=360" TargetMode="External"/><Relationship Id="rId62" Type="http://schemas.openxmlformats.org/officeDocument/2006/relationships/hyperlink" Target="https://www.greek-language.gr/digitalResources/files/image/literature/greek-history/1922_exi_image01.jpg?width=640&amp;height=360" TargetMode="External"/><Relationship Id="rId70" Type="http://schemas.openxmlformats.org/officeDocument/2006/relationships/hyperlink" Target="https://www.greek-language.gr/digitalResources/files/video/literature/greek-history/1919-1922_video03.flv?width=640&amp;height=360" TargetMode="External"/><Relationship Id="rId75" Type="http://schemas.openxmlformats.org/officeDocument/2006/relationships/hyperlink" Target="https://www.greek-language.gr/digitalResources/files/video/literature/greek-history/1919-1922_video08.flv?width=640&amp;height=360" TargetMode="External"/><Relationship Id="rId83" Type="http://schemas.openxmlformats.org/officeDocument/2006/relationships/hyperlink" Target="https://www.greek-language.gr/digitalResources/files/video/literature/greek-history/1919-1922_video16.flv?width=640&amp;height=360" TargetMode="External"/><Relationship Id="rId88" Type="http://schemas.openxmlformats.org/officeDocument/2006/relationships/image" Target="media/image34.jpeg"/><Relationship Id="rId9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emf"/><Relationship Id="rId15" Type="http://schemas.openxmlformats.org/officeDocument/2006/relationships/image" Target="media/image10.emf"/><Relationship Id="rId23" Type="http://schemas.openxmlformats.org/officeDocument/2006/relationships/image" Target="media/image18.emf"/><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hyperlink" Target="https://www.greek-language.gr/digitalResources/literature/education/greek_history/iframe.html?id=13" TargetMode="External"/><Relationship Id="rId57" Type="http://schemas.openxmlformats.org/officeDocument/2006/relationships/hyperlink" Target="https://www.greek-language.gr/digitalResources/literature/education/greek_history/iframe.html?id=13" TargetMode="External"/><Relationship Id="rId10" Type="http://schemas.openxmlformats.org/officeDocument/2006/relationships/image" Target="media/image5.emf"/><Relationship Id="rId31" Type="http://schemas.openxmlformats.org/officeDocument/2006/relationships/image" Target="media/image26.png"/><Relationship Id="rId44" Type="http://schemas.openxmlformats.org/officeDocument/2006/relationships/hyperlink" Target="https://www.greek-language.gr/digitalResources/literature/education/greek_history/iframe.html?id=13" TargetMode="External"/><Relationship Id="rId52" Type="http://schemas.openxmlformats.org/officeDocument/2006/relationships/hyperlink" Target="https://www.greek-language.gr/digitalResources/files/image/literature/greek-history/1919-1922_image06.jpg?width=640&amp;height=360" TargetMode="External"/><Relationship Id="rId60" Type="http://schemas.openxmlformats.org/officeDocument/2006/relationships/hyperlink" Target="https://www.greek-language.gr/digitalResources/files/image/literature/greek-history/1919-1922_image09.jpg?width=640&amp;height=360" TargetMode="External"/><Relationship Id="rId65" Type="http://schemas.openxmlformats.org/officeDocument/2006/relationships/hyperlink" Target="https://www.greek-language.gr/digitalResources/files/image/literature/greek-history/1922_exi_image04.jpg?width=640&amp;height=360" TargetMode="External"/><Relationship Id="rId73" Type="http://schemas.openxmlformats.org/officeDocument/2006/relationships/hyperlink" Target="https://www.greek-language.gr/digitalResources/files/video/literature/greek-history/1919-1922_video06.flv?width=640&amp;height=360" TargetMode="External"/><Relationship Id="rId78" Type="http://schemas.openxmlformats.org/officeDocument/2006/relationships/hyperlink" Target="https://www.greek-language.gr/digitalResources/files/video/literature/greek-history/1919-1922_video11.flv?width=640&amp;height=360" TargetMode="External"/><Relationship Id="rId81" Type="http://schemas.openxmlformats.org/officeDocument/2006/relationships/hyperlink" Target="https://www.greek-language.gr/digitalResources/files/video/literature/greek-history/1919-1922_video14.flv?width=640&amp;height=360" TargetMode="External"/><Relationship Id="rId86" Type="http://schemas.openxmlformats.org/officeDocument/2006/relationships/hyperlink" Target="https://www.greek-language.gr/digitalResources/files/video/literature/greek-history/video02_x264_1.mp4?width=640&amp;height=360" TargetMode="External"/><Relationship Id="rId4" Type="http://schemas.openxmlformats.org/officeDocument/2006/relationships/settings" Target="settings.xml"/><Relationship Id="rId9" Type="http://schemas.openxmlformats.org/officeDocument/2006/relationships/image" Target="media/image4.emf"/></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36</Pages>
  <Words>4918</Words>
  <Characters>26561</Characters>
  <Application>Microsoft Office Word</Application>
  <DocSecurity>0</DocSecurity>
  <Lines>221</Lines>
  <Paragraphs>62</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31417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cp:revision>
  <dcterms:created xsi:type="dcterms:W3CDTF">2023-06-25T21:50:00Z</dcterms:created>
  <dcterms:modified xsi:type="dcterms:W3CDTF">2023-06-25T21:53:00Z</dcterms:modified>
</cp:coreProperties>
</file>