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7C2" w:rsidRPr="00C767C2" w:rsidRDefault="00C767C2" w:rsidP="00C767C2">
      <w:pPr>
        <w:spacing w:after="120" w:line="240" w:lineRule="atLeast"/>
        <w:jc w:val="center"/>
        <w:rPr>
          <w:rFonts w:ascii="Arial" w:eastAsia="Times New Roman" w:hAnsi="Arial" w:cs="Arial"/>
          <w:b/>
          <w:color w:val="000000"/>
          <w:sz w:val="24"/>
          <w:szCs w:val="24"/>
          <w:lang w:eastAsia="el-GR"/>
        </w:rPr>
      </w:pPr>
      <w:r w:rsidRPr="00C767C2">
        <w:rPr>
          <w:rFonts w:ascii="Arial" w:eastAsia="Times New Roman" w:hAnsi="Arial" w:cs="Arial"/>
          <w:b/>
          <w:color w:val="000000"/>
          <w:sz w:val="24"/>
          <w:szCs w:val="24"/>
          <w:lang w:eastAsia="el-GR"/>
        </w:rPr>
        <w:t>ΒΙΟΓΡΑΦΙΑ ΑΛΕΞΑΝΔΡΟΥ ΥΨΗΛΑΝΤΗ</w:t>
      </w:r>
    </w:p>
    <w:p w:rsidR="00C767C2" w:rsidRPr="00C767C2" w:rsidRDefault="00C767C2" w:rsidP="00C767C2">
      <w:pPr>
        <w:spacing w:after="120" w:line="240" w:lineRule="atLeast"/>
        <w:rPr>
          <w:rFonts w:ascii="Arial" w:eastAsia="Times New Roman" w:hAnsi="Arial" w:cs="Arial"/>
          <w:color w:val="000000"/>
          <w:sz w:val="24"/>
          <w:szCs w:val="24"/>
          <w:lang w:eastAsia="el-GR"/>
        </w:rPr>
      </w:pPr>
      <w:r w:rsidRPr="00C767C2">
        <w:rPr>
          <w:rFonts w:ascii="Arial" w:eastAsia="Times New Roman" w:hAnsi="Arial" w:cs="Arial"/>
          <w:color w:val="000000"/>
          <w:sz w:val="24"/>
          <w:szCs w:val="24"/>
          <w:lang w:eastAsia="el-GR"/>
        </w:rPr>
        <w:t>Στρατιωτικός, λόγιος και αρχηγός της Φιλικής Εταιρείας. Γεννήθηκε την </w:t>
      </w:r>
      <w:hyperlink r:id="rId4" w:history="1">
        <w:r w:rsidRPr="00C767C2">
          <w:rPr>
            <w:rFonts w:ascii="Arial" w:eastAsia="Times New Roman" w:hAnsi="Arial" w:cs="Arial"/>
            <w:color w:val="3E8D95"/>
            <w:sz w:val="24"/>
            <w:szCs w:val="24"/>
            <w:lang w:eastAsia="el-GR"/>
          </w:rPr>
          <w:t>1η Δεκεμβρίου</w:t>
        </w:r>
      </w:hyperlink>
      <w:r w:rsidRPr="00C767C2">
        <w:rPr>
          <w:rFonts w:ascii="Arial" w:eastAsia="Times New Roman" w:hAnsi="Arial" w:cs="Arial"/>
          <w:color w:val="000000"/>
          <w:sz w:val="24"/>
          <w:szCs w:val="24"/>
          <w:lang w:eastAsia="el-GR"/>
        </w:rPr>
        <w:t> του 1792 στην Κωνσταντινούπολη και ήταν πρωτότοκος γιος του Κωνσταντίνου Υψηλάντη. Ανατράφηκε σε περιβάλλον που διαπνεόταν από έντονο πατριωτισμό κι έλαβε εκλεκτή μόρφωση.</w:t>
      </w:r>
    </w:p>
    <w:p w:rsidR="00C767C2" w:rsidRPr="00C767C2" w:rsidRDefault="00C767C2" w:rsidP="00C767C2">
      <w:pPr>
        <w:spacing w:after="120" w:line="240" w:lineRule="atLeast"/>
        <w:rPr>
          <w:rFonts w:ascii="Arial" w:eastAsia="Times New Roman" w:hAnsi="Arial" w:cs="Arial"/>
          <w:color w:val="000000"/>
          <w:sz w:val="24"/>
          <w:szCs w:val="24"/>
          <w:lang w:eastAsia="el-GR"/>
        </w:rPr>
      </w:pPr>
      <w:r w:rsidRPr="00C767C2">
        <w:rPr>
          <w:rFonts w:ascii="Arial" w:eastAsia="Times New Roman" w:hAnsi="Arial" w:cs="Arial"/>
          <w:color w:val="000000"/>
          <w:sz w:val="24"/>
          <w:szCs w:val="24"/>
          <w:lang w:eastAsia="el-GR"/>
        </w:rPr>
        <w:t>Στην Πετρούπολη, όπου ακολούθησε τον πατέρα του, φοίτησε στη Σχολή του Σώματος των Βασιλικών Ακολούθων και στη συνέχεια υπηρέτησε στα σώματα της αυτοκρατορικής φρουράς. Διακρίθηκε στους πολέμους κατά του Ναπολέοντα, ενώ στη μάχη της Δρέσδης, στις </w:t>
      </w:r>
      <w:hyperlink r:id="rId5" w:history="1">
        <w:r w:rsidRPr="00C767C2">
          <w:rPr>
            <w:rFonts w:ascii="Arial" w:eastAsia="Times New Roman" w:hAnsi="Arial" w:cs="Arial"/>
            <w:color w:val="3E8D95"/>
            <w:sz w:val="24"/>
            <w:szCs w:val="24"/>
            <w:lang w:eastAsia="el-GR"/>
          </w:rPr>
          <w:t>27 Αυγούστου</w:t>
        </w:r>
      </w:hyperlink>
      <w:r w:rsidRPr="00C767C2">
        <w:rPr>
          <w:rFonts w:ascii="Arial" w:eastAsia="Times New Roman" w:hAnsi="Arial" w:cs="Arial"/>
          <w:color w:val="000000"/>
          <w:sz w:val="24"/>
          <w:szCs w:val="24"/>
          <w:lang w:eastAsia="el-GR"/>
        </w:rPr>
        <w:t> 1813, έχασε το δεξί του χέρι.</w:t>
      </w:r>
    </w:p>
    <w:p w:rsidR="00C767C2" w:rsidRPr="00C767C2" w:rsidRDefault="00C767C2" w:rsidP="00C767C2">
      <w:pPr>
        <w:spacing w:after="120" w:line="240" w:lineRule="atLeast"/>
        <w:rPr>
          <w:rFonts w:ascii="Arial" w:eastAsia="Times New Roman" w:hAnsi="Arial" w:cs="Arial"/>
          <w:color w:val="000000"/>
          <w:sz w:val="24"/>
          <w:szCs w:val="24"/>
          <w:lang w:eastAsia="el-GR"/>
        </w:rPr>
      </w:pPr>
      <w:r w:rsidRPr="00C767C2">
        <w:rPr>
          <w:rFonts w:ascii="Arial" w:eastAsia="Times New Roman" w:hAnsi="Arial" w:cs="Arial"/>
          <w:color w:val="000000"/>
          <w:sz w:val="24"/>
          <w:szCs w:val="24"/>
          <w:lang w:eastAsia="el-GR"/>
        </w:rPr>
        <w:t>Τον Μάρτιο του 1820 ο Εμμανουήλ Ξάνθος του πρόσφερε την αρχηγία της Φιλικής Εταιρείας. Την αποδέχθηκε στις </w:t>
      </w:r>
      <w:hyperlink r:id="rId6" w:history="1">
        <w:r w:rsidRPr="00C767C2">
          <w:rPr>
            <w:rFonts w:ascii="Arial" w:eastAsia="Times New Roman" w:hAnsi="Arial" w:cs="Arial"/>
            <w:color w:val="3E8D95"/>
            <w:sz w:val="24"/>
            <w:szCs w:val="24"/>
            <w:lang w:eastAsia="el-GR"/>
          </w:rPr>
          <w:t>12 Απριλίου</w:t>
        </w:r>
      </w:hyperlink>
      <w:r w:rsidRPr="00C767C2">
        <w:rPr>
          <w:rFonts w:ascii="Arial" w:eastAsia="Times New Roman" w:hAnsi="Arial" w:cs="Arial"/>
          <w:color w:val="000000"/>
          <w:sz w:val="24"/>
          <w:szCs w:val="24"/>
          <w:lang w:eastAsia="el-GR"/>
        </w:rPr>
        <w:t>, αφού πρώτα έγιναν δεκτοί οι όροι που έθεσε, και αμέσως άρχισε την οργάνωση του σχεδίου για την έναρξη της Επανάστασης από την Πελοπόννησο.</w:t>
      </w:r>
    </w:p>
    <w:p w:rsidR="00C767C2" w:rsidRPr="00C767C2" w:rsidRDefault="00C767C2" w:rsidP="00C767C2">
      <w:pPr>
        <w:spacing w:after="120" w:line="240" w:lineRule="atLeast"/>
        <w:rPr>
          <w:rFonts w:ascii="Arial" w:eastAsia="Times New Roman" w:hAnsi="Arial" w:cs="Arial"/>
          <w:color w:val="000000"/>
          <w:sz w:val="24"/>
          <w:szCs w:val="24"/>
          <w:lang w:eastAsia="el-GR"/>
        </w:rPr>
      </w:pPr>
      <w:r w:rsidRPr="00C767C2">
        <w:rPr>
          <w:rFonts w:ascii="Arial" w:eastAsia="Times New Roman" w:hAnsi="Arial" w:cs="Arial"/>
          <w:color w:val="000000"/>
          <w:sz w:val="24"/>
          <w:szCs w:val="24"/>
          <w:lang w:eastAsia="el-GR"/>
        </w:rPr>
        <w:t>Όμως, με την ενθάρρυνση του </w:t>
      </w:r>
      <w:hyperlink r:id="rId7" w:history="1">
        <w:r w:rsidRPr="00C767C2">
          <w:rPr>
            <w:rFonts w:ascii="Arial" w:eastAsia="Times New Roman" w:hAnsi="Arial" w:cs="Arial"/>
            <w:color w:val="3E8D95"/>
            <w:sz w:val="24"/>
            <w:szCs w:val="24"/>
            <w:lang w:eastAsia="el-GR"/>
          </w:rPr>
          <w:t>Ιωάννη Καποδίστρια</w:t>
        </w:r>
      </w:hyperlink>
      <w:r w:rsidRPr="00C767C2">
        <w:rPr>
          <w:rFonts w:ascii="Arial" w:eastAsia="Times New Roman" w:hAnsi="Arial" w:cs="Arial"/>
          <w:color w:val="000000"/>
          <w:sz w:val="24"/>
          <w:szCs w:val="24"/>
          <w:lang w:eastAsia="el-GR"/>
        </w:rPr>
        <w:t> πείσθηκε ότι έπρεπε να επισπεύσει την προπαρασκευή της και τον Ιούνιο του 1820 εγκαταστάθηκε στη Οδησσό. Πέρασε τον ποταμό Προύθο στις </w:t>
      </w:r>
      <w:hyperlink r:id="rId8" w:history="1">
        <w:r w:rsidRPr="00C767C2">
          <w:rPr>
            <w:rFonts w:ascii="Arial" w:eastAsia="Times New Roman" w:hAnsi="Arial" w:cs="Arial"/>
            <w:color w:val="3E8D95"/>
            <w:sz w:val="24"/>
            <w:szCs w:val="24"/>
            <w:lang w:eastAsia="el-GR"/>
          </w:rPr>
          <w:t>22 Φεβρουαρίου</w:t>
        </w:r>
      </w:hyperlink>
      <w:r w:rsidRPr="00C767C2">
        <w:rPr>
          <w:rFonts w:ascii="Arial" w:eastAsia="Times New Roman" w:hAnsi="Arial" w:cs="Arial"/>
          <w:color w:val="000000"/>
          <w:sz w:val="24"/>
          <w:szCs w:val="24"/>
          <w:lang w:eastAsia="el-GR"/>
        </w:rPr>
        <w:t> 1821 και δύο μέρες αργότερα ύψωσε τελικά τη σημαία της Επανάστασης στις παραδουνάβιες ηγεμονίες και συγκεκριμένα στο Ιάσιο της Μολδοβλαχίας, όπου απαγορευόταν η παραμονή του τουρκικού στρατού.</w:t>
      </w:r>
    </w:p>
    <w:p w:rsidR="00C767C2" w:rsidRPr="00C767C2" w:rsidRDefault="00C767C2" w:rsidP="00C767C2">
      <w:pPr>
        <w:spacing w:after="120" w:line="240" w:lineRule="atLeast"/>
        <w:rPr>
          <w:rFonts w:ascii="Arial" w:eastAsia="Times New Roman" w:hAnsi="Arial" w:cs="Arial"/>
          <w:color w:val="000000"/>
          <w:sz w:val="24"/>
          <w:szCs w:val="24"/>
          <w:lang w:eastAsia="el-GR"/>
        </w:rPr>
      </w:pPr>
      <w:r w:rsidRPr="00C767C2">
        <w:rPr>
          <w:rFonts w:ascii="Arial" w:eastAsia="Times New Roman" w:hAnsi="Arial" w:cs="Arial"/>
          <w:color w:val="000000"/>
          <w:sz w:val="24"/>
          <w:szCs w:val="24"/>
          <w:lang w:eastAsia="el-GR"/>
        </w:rPr>
        <w:t>Με επιστολή του στον αυτοκράτορα Αλέξανδρο υπέβαλε την παραίτησή του από το ρωσικό στρατό και αναγγέλλοντας την Ελληνική Επανάσταση ζήτησε την αρωγή του. Αμέσως μετά επιδόθηκε στη δημιουργία στρατού και συγκρότησε τον Ιερό Λόχο.</w:t>
      </w:r>
    </w:p>
    <w:p w:rsidR="00C767C2" w:rsidRPr="00C767C2" w:rsidRDefault="00C767C2" w:rsidP="00C767C2">
      <w:pPr>
        <w:spacing w:after="120" w:line="240" w:lineRule="atLeast"/>
        <w:rPr>
          <w:rFonts w:ascii="Arial" w:eastAsia="Times New Roman" w:hAnsi="Arial" w:cs="Arial"/>
          <w:color w:val="000000"/>
          <w:sz w:val="24"/>
          <w:szCs w:val="24"/>
          <w:lang w:eastAsia="el-GR"/>
        </w:rPr>
      </w:pPr>
      <w:r w:rsidRPr="00C767C2">
        <w:rPr>
          <w:rFonts w:ascii="Arial" w:eastAsia="Times New Roman" w:hAnsi="Arial" w:cs="Arial"/>
          <w:color w:val="000000"/>
          <w:sz w:val="24"/>
          <w:szCs w:val="24"/>
          <w:lang w:eastAsia="el-GR"/>
        </w:rPr>
        <w:t>Στις </w:t>
      </w:r>
      <w:hyperlink r:id="rId9" w:history="1">
        <w:r w:rsidRPr="00C767C2">
          <w:rPr>
            <w:rFonts w:ascii="Arial" w:eastAsia="Times New Roman" w:hAnsi="Arial" w:cs="Arial"/>
            <w:color w:val="3E8D95"/>
            <w:sz w:val="24"/>
            <w:szCs w:val="24"/>
            <w:lang w:eastAsia="el-GR"/>
          </w:rPr>
          <w:t>7 Ιουνίου</w:t>
        </w:r>
      </w:hyperlink>
      <w:r w:rsidRPr="00C767C2">
        <w:rPr>
          <w:rFonts w:ascii="Arial" w:eastAsia="Times New Roman" w:hAnsi="Arial" w:cs="Arial"/>
          <w:color w:val="000000"/>
          <w:sz w:val="24"/>
          <w:szCs w:val="24"/>
          <w:lang w:eastAsia="el-GR"/>
        </w:rPr>
        <w:t> 1821 ο στρατός του Υψηλάντη καταστράφηκε στη μάχη του Δραγατσανίου και υποχώρησε προς τα αυστριακά σύνορα. Παραδόθηκε στους Αυστριακούς, φυλακίστηκε και απελευθερώθηκε στις </w:t>
      </w:r>
      <w:hyperlink r:id="rId10" w:history="1">
        <w:r w:rsidRPr="00C767C2">
          <w:rPr>
            <w:rFonts w:ascii="Arial" w:eastAsia="Times New Roman" w:hAnsi="Arial" w:cs="Arial"/>
            <w:color w:val="3E8D95"/>
            <w:sz w:val="24"/>
            <w:szCs w:val="24"/>
            <w:lang w:eastAsia="el-GR"/>
          </w:rPr>
          <w:t>24 Νοεμβρίου</w:t>
        </w:r>
      </w:hyperlink>
      <w:r w:rsidRPr="00C767C2">
        <w:rPr>
          <w:rFonts w:ascii="Arial" w:eastAsia="Times New Roman" w:hAnsi="Arial" w:cs="Arial"/>
          <w:color w:val="000000"/>
          <w:sz w:val="24"/>
          <w:szCs w:val="24"/>
          <w:lang w:eastAsia="el-GR"/>
        </w:rPr>
        <w:t> 1827. Η κλονισμένη υγεία του δεν του επέτρεψε να βοηθήσει το επαναστατημένο έθνος. Πέθανε στη Βιέννη δύο μήνες μετά την αποφυλάκισή του, στις </w:t>
      </w:r>
      <w:hyperlink r:id="rId11" w:history="1">
        <w:r w:rsidRPr="00C767C2">
          <w:rPr>
            <w:rFonts w:ascii="Arial" w:eastAsia="Times New Roman" w:hAnsi="Arial" w:cs="Arial"/>
            <w:color w:val="3E8D95"/>
            <w:sz w:val="24"/>
            <w:szCs w:val="24"/>
            <w:lang w:eastAsia="el-GR"/>
          </w:rPr>
          <w:t>19 Ιανουαρίου</w:t>
        </w:r>
      </w:hyperlink>
      <w:r w:rsidRPr="00C767C2">
        <w:rPr>
          <w:rFonts w:ascii="Arial" w:eastAsia="Times New Roman" w:hAnsi="Arial" w:cs="Arial"/>
          <w:color w:val="000000"/>
          <w:sz w:val="24"/>
          <w:szCs w:val="24"/>
          <w:lang w:eastAsia="el-GR"/>
        </w:rPr>
        <w:t> του 1828.</w:t>
      </w:r>
    </w:p>
    <w:p w:rsidR="00B81C5F" w:rsidRPr="00C767C2" w:rsidRDefault="00C767C2" w:rsidP="00C767C2">
      <w:pPr>
        <w:rPr>
          <w:sz w:val="24"/>
          <w:szCs w:val="24"/>
        </w:rPr>
      </w:pPr>
      <w:r w:rsidRPr="00C767C2">
        <w:rPr>
          <w:rFonts w:ascii="Arial" w:eastAsia="Times New Roman" w:hAnsi="Arial" w:cs="Arial"/>
          <w:color w:val="000000"/>
          <w:sz w:val="24"/>
          <w:szCs w:val="24"/>
          <w:lang w:eastAsia="el-GR"/>
        </w:rPr>
        <w:br/>
      </w:r>
      <w:r w:rsidRPr="00C767C2">
        <w:rPr>
          <w:rFonts w:ascii="Arial" w:eastAsia="Times New Roman" w:hAnsi="Arial" w:cs="Arial"/>
          <w:color w:val="000000"/>
          <w:sz w:val="24"/>
          <w:szCs w:val="24"/>
          <w:lang w:eastAsia="el-GR"/>
        </w:rPr>
        <w:br/>
        <w:t>,</w:t>
      </w:r>
    </w:p>
    <w:sectPr w:rsidR="00B81C5F" w:rsidRPr="00C767C2" w:rsidSect="00B81C5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67C2"/>
    <w:rsid w:val="00B81C5F"/>
    <w:rsid w:val="00C767C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C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767C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C767C2"/>
  </w:style>
  <w:style w:type="character" w:styleId="-">
    <w:name w:val="Hyperlink"/>
    <w:basedOn w:val="a0"/>
    <w:uiPriority w:val="99"/>
    <w:semiHidden/>
    <w:unhideWhenUsed/>
    <w:rsid w:val="00C767C2"/>
    <w:rPr>
      <w:color w:val="0000FF"/>
      <w:u w:val="single"/>
    </w:rPr>
  </w:style>
</w:styles>
</file>

<file path=word/webSettings.xml><?xml version="1.0" encoding="utf-8"?>
<w:webSettings xmlns:r="http://schemas.openxmlformats.org/officeDocument/2006/relationships" xmlns:w="http://schemas.openxmlformats.org/wordprocessingml/2006/main">
  <w:divs>
    <w:div w:id="155866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nsimera.gr/almanac/220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ansimera.gr/biographies/195"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nsimera.gr/almanac/1204" TargetMode="External"/><Relationship Id="rId11" Type="http://schemas.openxmlformats.org/officeDocument/2006/relationships/hyperlink" Target="http://www.sansimera.gr/almanac/1901" TargetMode="External"/><Relationship Id="rId5" Type="http://schemas.openxmlformats.org/officeDocument/2006/relationships/hyperlink" Target="http://www.sansimera.gr/almanac/2708" TargetMode="External"/><Relationship Id="rId10" Type="http://schemas.openxmlformats.org/officeDocument/2006/relationships/hyperlink" Target="http://www.sansimera.gr/almanac/2411" TargetMode="External"/><Relationship Id="rId4" Type="http://schemas.openxmlformats.org/officeDocument/2006/relationships/hyperlink" Target="http://www.sansimera.gr/almanac/0112" TargetMode="External"/><Relationship Id="rId9" Type="http://schemas.openxmlformats.org/officeDocument/2006/relationships/hyperlink" Target="http://www.sansimera.gr/almanac/0706"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351</Words>
  <Characters>1901</Characters>
  <Application>Microsoft Office Word</Application>
  <DocSecurity>0</DocSecurity>
  <Lines>15</Lines>
  <Paragraphs>4</Paragraphs>
  <ScaleCrop>false</ScaleCrop>
  <Company/>
  <LinksUpToDate>false</LinksUpToDate>
  <CharactersWithSpaces>2248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loula</dc:creator>
  <cp:lastModifiedBy>loula</cp:lastModifiedBy>
  <cp:revision>1</cp:revision>
  <dcterms:created xsi:type="dcterms:W3CDTF">2015-02-04T19:24:00Z</dcterms:created>
  <dcterms:modified xsi:type="dcterms:W3CDTF">2015-02-04T19:27:00Z</dcterms:modified>
</cp:coreProperties>
</file>