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48" w:rsidRPr="006039A3" w:rsidRDefault="009A7D69" w:rsidP="006039A3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23. Ο «χρυσός αιώνας» της τέχνης</w:t>
      </w:r>
    </w:p>
    <w:p w:rsidR="00C46548" w:rsidRPr="00C46548" w:rsidRDefault="009A7D69" w:rsidP="009A7D69">
      <w:pPr>
        <w:pStyle w:val="a3"/>
        <w:ind w:left="-142" w:right="651"/>
        <w:jc w:val="both"/>
        <w:rPr>
          <w:rFonts w:asciiTheme="majorHAnsi" w:hAnsiTheme="majorHAnsi"/>
          <w:bCs/>
          <w:sz w:val="24"/>
          <w:szCs w:val="24"/>
        </w:rPr>
      </w:pPr>
      <w:r w:rsidRPr="00BC145F">
        <w:rPr>
          <w:rFonts w:asciiTheme="majorHAnsi" w:hAnsiTheme="majorHAnsi"/>
          <w:sz w:val="24"/>
          <w:szCs w:val="24"/>
        </w:rPr>
        <w:t>1)</w:t>
      </w:r>
      <w:r w:rsidRPr="00BC145F">
        <w:rPr>
          <w:sz w:val="24"/>
          <w:szCs w:val="24"/>
        </w:rPr>
        <w:t xml:space="preserve"> </w:t>
      </w:r>
      <w:r w:rsidRPr="009A7D69">
        <w:rPr>
          <w:rFonts w:asciiTheme="majorHAnsi" w:hAnsiTheme="majorHAnsi"/>
          <w:bCs/>
          <w:sz w:val="24"/>
          <w:szCs w:val="24"/>
        </w:rPr>
        <w:t>Τι αποφάσισε ο Περικλής για την πόλη τ</w:t>
      </w:r>
      <w:r w:rsidR="00C46548">
        <w:rPr>
          <w:rFonts w:asciiTheme="majorHAnsi" w:hAnsiTheme="majorHAnsi"/>
          <w:bCs/>
          <w:sz w:val="24"/>
          <w:szCs w:val="24"/>
        </w:rPr>
        <w:t>ης Αθήνας; Πού βρήκε τα χρήματα;</w:t>
      </w:r>
    </w:p>
    <w:p w:rsidR="009A7D69" w:rsidRPr="0021358F" w:rsidRDefault="009A7D69" w:rsidP="009A7D69">
      <w:pPr>
        <w:pStyle w:val="a3"/>
        <w:ind w:left="-142" w:right="651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2) </w:t>
      </w:r>
      <w:r w:rsidR="00C46548" w:rsidRPr="00C46548">
        <w:rPr>
          <w:rFonts w:asciiTheme="majorHAnsi" w:hAnsiTheme="majorHAnsi"/>
          <w:bCs/>
          <w:sz w:val="24"/>
          <w:szCs w:val="24"/>
        </w:rPr>
        <w:t>Ποιον εμπιστεύτηκε ο Περικλής για να του αναθέσει την επίβλεψη των έργων του Παρθενώνα;</w:t>
      </w:r>
    </w:p>
    <w:p w:rsidR="00C46548" w:rsidRDefault="009A7D69" w:rsidP="009A7D69">
      <w:pPr>
        <w:pStyle w:val="a3"/>
        <w:ind w:left="-142" w:right="651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3) </w:t>
      </w:r>
      <w:r w:rsidR="00C46548" w:rsidRPr="00C46548">
        <w:rPr>
          <w:rFonts w:asciiTheme="majorHAnsi" w:hAnsiTheme="majorHAnsi"/>
          <w:bCs/>
          <w:sz w:val="24"/>
          <w:szCs w:val="24"/>
        </w:rPr>
        <w:t>Τι γνωρίζετε για τον Παρθενώνα και τι για το Ερέχθειο;</w:t>
      </w:r>
    </w:p>
    <w:p w:rsidR="009A7D69" w:rsidRPr="0021358F" w:rsidRDefault="009A7D69" w:rsidP="009A7D69">
      <w:pPr>
        <w:pStyle w:val="a3"/>
        <w:ind w:left="-142" w:right="651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4) </w:t>
      </w:r>
      <w:r w:rsidR="00C46548" w:rsidRPr="00C46548">
        <w:rPr>
          <w:rFonts w:asciiTheme="majorHAnsi" w:hAnsiTheme="majorHAnsi"/>
          <w:bCs/>
          <w:sz w:val="24"/>
          <w:szCs w:val="24"/>
        </w:rPr>
        <w:t>Ποια ήταν τα χαρακτηριστικά των αγαλμάτων αυτής της περιόδου;</w:t>
      </w:r>
    </w:p>
    <w:p w:rsidR="009A7D69" w:rsidRPr="0021358F" w:rsidRDefault="009A7D69" w:rsidP="009A7D69">
      <w:pPr>
        <w:pStyle w:val="a3"/>
        <w:ind w:left="-142" w:right="651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5) </w:t>
      </w:r>
      <w:r w:rsidR="00C46548" w:rsidRPr="00C46548">
        <w:rPr>
          <w:rFonts w:asciiTheme="majorHAnsi" w:hAnsiTheme="majorHAnsi"/>
          <w:bCs/>
          <w:sz w:val="24"/>
          <w:szCs w:val="24"/>
        </w:rPr>
        <w:t>Ποιους γλύπτες γνωρίζετε;</w:t>
      </w:r>
    </w:p>
    <w:p w:rsidR="009A7D69" w:rsidRPr="0021358F" w:rsidRDefault="009A7D69" w:rsidP="009A7D69">
      <w:pPr>
        <w:pStyle w:val="a3"/>
        <w:ind w:left="-142" w:right="651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6) </w:t>
      </w:r>
      <w:r w:rsidR="00C46548" w:rsidRPr="00C46548">
        <w:rPr>
          <w:rFonts w:asciiTheme="majorHAnsi" w:hAnsiTheme="majorHAnsi"/>
          <w:bCs/>
          <w:sz w:val="24"/>
          <w:szCs w:val="24"/>
        </w:rPr>
        <w:t>Πώς γνωρίζουμε πώς ζωγράφιζαν οι τεχνίτες;</w:t>
      </w:r>
    </w:p>
    <w:p w:rsidR="009A7D69" w:rsidRPr="0021358F" w:rsidRDefault="009A7D69" w:rsidP="009A7D69">
      <w:pPr>
        <w:pStyle w:val="a3"/>
        <w:ind w:left="-142" w:right="651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7) </w:t>
      </w:r>
      <w:r w:rsidR="00C46548" w:rsidRPr="00C46548">
        <w:rPr>
          <w:rFonts w:asciiTheme="majorHAnsi" w:hAnsiTheme="majorHAnsi"/>
          <w:bCs/>
          <w:sz w:val="24"/>
          <w:szCs w:val="24"/>
        </w:rPr>
        <w:t>Γιατί τα έργα αυτής της εποχής ονομάζονται κλασικά;</w:t>
      </w:r>
    </w:p>
    <w:p w:rsidR="009A7D69" w:rsidRPr="00C46548" w:rsidRDefault="009A7D69" w:rsidP="009A7D69">
      <w:pPr>
        <w:pStyle w:val="a3"/>
        <w:ind w:left="-142" w:right="651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8) </w:t>
      </w:r>
      <w:r w:rsidR="00C46548" w:rsidRPr="00C46548">
        <w:rPr>
          <w:rFonts w:asciiTheme="majorHAnsi" w:hAnsiTheme="majorHAnsi"/>
          <w:b/>
          <w:bCs/>
          <w:sz w:val="24"/>
          <w:szCs w:val="24"/>
        </w:rPr>
        <w:t>Γιατί, κατά τη γνώμη σας, ονομάστηκε η εποχή του Περικλή «χρυσός αιώνας»;</w:t>
      </w:r>
    </w:p>
    <w:p w:rsidR="00C46548" w:rsidRPr="00C46548" w:rsidRDefault="006039A3" w:rsidP="00C4654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 wp14:anchorId="76214FE0" wp14:editId="77022F85">
            <wp:simplePos x="0" y="0"/>
            <wp:positionH relativeFrom="column">
              <wp:posOffset>-228600</wp:posOffset>
            </wp:positionH>
            <wp:positionV relativeFrom="paragraph">
              <wp:posOffset>8255</wp:posOffset>
            </wp:positionV>
            <wp:extent cx="1038225" cy="3322955"/>
            <wp:effectExtent l="0" t="0" r="9525" b="0"/>
            <wp:wrapTight wrapText="bothSides">
              <wp:wrapPolygon edited="0">
                <wp:start x="0" y="0"/>
                <wp:lineTo x="0" y="21423"/>
                <wp:lineTo x="21402" y="21423"/>
                <wp:lineTo x="21402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yatida-megali-tsato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332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548" w:rsidRPr="00C46548">
        <w:rPr>
          <w:rFonts w:asciiTheme="majorHAnsi" w:hAnsiTheme="majorHAnsi"/>
          <w:sz w:val="24"/>
          <w:szCs w:val="24"/>
        </w:rPr>
        <w:t>Γιατί εκείνη την εποχή έγιναν στην Αθήνα τόσα έργα όσα ποτέ στο παρελθόν. Έργα αρχιτεκτονικής, γλυπτικής και ζωγραφικής, τα οποία δόξασαν την Αθήνα με την ομορφιά και την τελειότητά τους. Η υψηλή τους ποιότητα τα έκανε κλασικά. Ήταν, λοιπόν, έναν αιώνας δόξας, πολιτιστικής και οικονομικής άνθισης της Αθήνας. Επειδή η λέξη χρυσός δηλώνει μεταφορικά κάτι το πολύτιμο και ξεχωριστό, ο αιώνας αυτός ονομάστηκε «χρυσός αιώνας». Αντίστοιχα μιλάμε σήμερα για μια «χρυσή εποχή» ή «χρυσή περίοδο» στην ιστορία ενός λαού ή στην προσωπική ζωή ενός ανθρώπου.</w:t>
      </w:r>
    </w:p>
    <w:p w:rsidR="009A7D69" w:rsidRDefault="006039A3" w:rsidP="009A7D69">
      <w:pPr>
        <w:rPr>
          <w:rFonts w:asciiTheme="majorHAnsi" w:hAnsiTheme="majorHAnsi"/>
          <w:b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5F7EE" wp14:editId="76652D9D">
                <wp:simplePos x="0" y="0"/>
                <wp:positionH relativeFrom="column">
                  <wp:posOffset>87923</wp:posOffset>
                </wp:positionH>
                <wp:positionV relativeFrom="paragraph">
                  <wp:posOffset>71560</wp:posOffset>
                </wp:positionV>
                <wp:extent cx="3648075" cy="1260230"/>
                <wp:effectExtent l="381000" t="0" r="47625" b="16510"/>
                <wp:wrapNone/>
                <wp:docPr id="3" name="Ελλειψοειδής επεξήγησ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260230"/>
                        </a:xfrm>
                        <a:prstGeom prst="wedgeEllipseCallout">
                          <a:avLst>
                            <a:gd name="adj1" fmla="val -60052"/>
                            <a:gd name="adj2" fmla="val -4657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9A3" w:rsidRPr="006039A3" w:rsidRDefault="006039A3" w:rsidP="006039A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Τα έργα πρέπει να μένουν στον τόπο που δημιουργήθηκαν </w:t>
                            </w:r>
                            <w:r w:rsidR="007229F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ή χρειάζεται να «ταξιδεύουν» και σε άλλες χώρες;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Ελλειψοειδής επεξήγηση 3" o:spid="_x0000_s1026" type="#_x0000_t63" style="position:absolute;margin-left:6.9pt;margin-top:5.65pt;width:287.25pt;height: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" adj="-2171,740" fillcolor="white [3201]" strokecolor="#4f81bd [3204]" strokeweight="2pt">
                <v:textbox>
                  <w:txbxContent>
                    <w:p w:rsidR="006039A3" w:rsidRPr="006039A3" w:rsidRDefault="006039A3" w:rsidP="006039A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Τα έργα πρέπει να μένουν στον τόπο που δημιουργήθηκαν </w:t>
                      </w:r>
                      <w:r w:rsidR="007229F3">
                        <w:rPr>
                          <w:rFonts w:asciiTheme="majorHAnsi" w:hAnsiTheme="majorHAnsi"/>
                          <w:sz w:val="24"/>
                          <w:szCs w:val="24"/>
                        </w:rPr>
                        <w:t>ή χρειάζεται να «ταξιδεύουν» και σε άλλες χώρες;</w:t>
                      </w:r>
                    </w:p>
                  </w:txbxContent>
                </v:textbox>
              </v:shape>
            </w:pict>
          </mc:Fallback>
        </mc:AlternateContent>
      </w:r>
      <w:r w:rsidR="009A7D69">
        <w:rPr>
          <w:rFonts w:asciiTheme="majorHAnsi" w:hAnsiTheme="majorHAnsi"/>
          <w:b/>
          <w:sz w:val="24"/>
          <w:szCs w:val="24"/>
        </w:rPr>
        <w:t xml:space="preserve">Σημείο Σκέψης: </w:t>
      </w:r>
    </w:p>
    <w:p w:rsidR="007229F3" w:rsidRDefault="007229F3" w:rsidP="009A7D69">
      <w:pPr>
        <w:rPr>
          <w:rFonts w:asciiTheme="majorHAnsi" w:hAnsiTheme="majorHAnsi"/>
          <w:b/>
          <w:sz w:val="24"/>
          <w:szCs w:val="24"/>
        </w:rPr>
      </w:pPr>
    </w:p>
    <w:p w:rsidR="007229F3" w:rsidRDefault="007229F3" w:rsidP="009A7D69">
      <w:pPr>
        <w:rPr>
          <w:rFonts w:asciiTheme="majorHAnsi" w:hAnsiTheme="majorHAnsi"/>
          <w:b/>
          <w:sz w:val="24"/>
          <w:szCs w:val="24"/>
        </w:rPr>
      </w:pPr>
    </w:p>
    <w:p w:rsidR="007229F3" w:rsidRPr="006039A3" w:rsidRDefault="007229F3" w:rsidP="007229F3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23. Ο «χρυσός αιώνας» της τέχνης</w:t>
      </w:r>
    </w:p>
    <w:p w:rsidR="007229F3" w:rsidRPr="00C46548" w:rsidRDefault="007229F3" w:rsidP="007229F3">
      <w:pPr>
        <w:pStyle w:val="a3"/>
        <w:ind w:left="-142" w:right="651"/>
        <w:jc w:val="both"/>
        <w:rPr>
          <w:rFonts w:asciiTheme="majorHAnsi" w:hAnsiTheme="majorHAnsi"/>
          <w:bCs/>
          <w:sz w:val="24"/>
          <w:szCs w:val="24"/>
        </w:rPr>
      </w:pPr>
      <w:r w:rsidRPr="00BC145F">
        <w:rPr>
          <w:rFonts w:asciiTheme="majorHAnsi" w:hAnsiTheme="majorHAnsi"/>
          <w:sz w:val="24"/>
          <w:szCs w:val="24"/>
        </w:rPr>
        <w:t>1)</w:t>
      </w:r>
      <w:r w:rsidRPr="00BC145F">
        <w:rPr>
          <w:sz w:val="24"/>
          <w:szCs w:val="24"/>
        </w:rPr>
        <w:t xml:space="preserve"> </w:t>
      </w:r>
      <w:r w:rsidRPr="009A7D69">
        <w:rPr>
          <w:rFonts w:asciiTheme="majorHAnsi" w:hAnsiTheme="majorHAnsi"/>
          <w:bCs/>
          <w:sz w:val="24"/>
          <w:szCs w:val="24"/>
        </w:rPr>
        <w:t>Τι αποφάσισε ο Περικλής για την πόλη τ</w:t>
      </w:r>
      <w:r>
        <w:rPr>
          <w:rFonts w:asciiTheme="majorHAnsi" w:hAnsiTheme="majorHAnsi"/>
          <w:bCs/>
          <w:sz w:val="24"/>
          <w:szCs w:val="24"/>
        </w:rPr>
        <w:t>ης Αθήνας; Πού βρήκε τα χρήματα;</w:t>
      </w:r>
    </w:p>
    <w:p w:rsidR="007229F3" w:rsidRPr="0021358F" w:rsidRDefault="007229F3" w:rsidP="007229F3">
      <w:pPr>
        <w:pStyle w:val="a3"/>
        <w:ind w:left="-142" w:right="651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2) </w:t>
      </w:r>
      <w:r w:rsidRPr="00C46548">
        <w:rPr>
          <w:rFonts w:asciiTheme="majorHAnsi" w:hAnsiTheme="majorHAnsi"/>
          <w:bCs/>
          <w:sz w:val="24"/>
          <w:szCs w:val="24"/>
        </w:rPr>
        <w:t>Ποιον εμπιστεύτηκε ο Περικλής για να του αναθέσει την επίβλεψη των έργων του Παρθενώνα;</w:t>
      </w:r>
    </w:p>
    <w:p w:rsidR="007229F3" w:rsidRDefault="007229F3" w:rsidP="007229F3">
      <w:pPr>
        <w:pStyle w:val="a3"/>
        <w:ind w:left="-142" w:right="651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3) </w:t>
      </w:r>
      <w:r w:rsidRPr="00C46548">
        <w:rPr>
          <w:rFonts w:asciiTheme="majorHAnsi" w:hAnsiTheme="majorHAnsi"/>
          <w:bCs/>
          <w:sz w:val="24"/>
          <w:szCs w:val="24"/>
        </w:rPr>
        <w:t>Τι γνωρίζετε για τον Παρθενώνα και τι για το Ερέχθειο;</w:t>
      </w:r>
    </w:p>
    <w:p w:rsidR="007229F3" w:rsidRPr="0021358F" w:rsidRDefault="007229F3" w:rsidP="007229F3">
      <w:pPr>
        <w:pStyle w:val="a3"/>
        <w:ind w:left="-142" w:right="651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4) </w:t>
      </w:r>
      <w:r w:rsidRPr="00C46548">
        <w:rPr>
          <w:rFonts w:asciiTheme="majorHAnsi" w:hAnsiTheme="majorHAnsi"/>
          <w:bCs/>
          <w:sz w:val="24"/>
          <w:szCs w:val="24"/>
        </w:rPr>
        <w:t>Ποια ήταν τα χαρακτηριστικά των αγαλμάτων αυτής της περιόδου;</w:t>
      </w:r>
    </w:p>
    <w:p w:rsidR="007229F3" w:rsidRPr="0021358F" w:rsidRDefault="007229F3" w:rsidP="007229F3">
      <w:pPr>
        <w:pStyle w:val="a3"/>
        <w:ind w:left="-142" w:right="651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5) </w:t>
      </w:r>
      <w:r w:rsidRPr="00C46548">
        <w:rPr>
          <w:rFonts w:asciiTheme="majorHAnsi" w:hAnsiTheme="majorHAnsi"/>
          <w:bCs/>
          <w:sz w:val="24"/>
          <w:szCs w:val="24"/>
        </w:rPr>
        <w:t>Ποιους γλύπτες γνωρίζετε;</w:t>
      </w:r>
    </w:p>
    <w:p w:rsidR="007229F3" w:rsidRPr="0021358F" w:rsidRDefault="007229F3" w:rsidP="007229F3">
      <w:pPr>
        <w:pStyle w:val="a3"/>
        <w:ind w:left="-142" w:right="651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6) </w:t>
      </w:r>
      <w:r w:rsidRPr="00C46548">
        <w:rPr>
          <w:rFonts w:asciiTheme="majorHAnsi" w:hAnsiTheme="majorHAnsi"/>
          <w:bCs/>
          <w:sz w:val="24"/>
          <w:szCs w:val="24"/>
        </w:rPr>
        <w:t>Πώς γνωρίζουμε πώς ζωγράφιζαν οι τεχνίτες;</w:t>
      </w:r>
    </w:p>
    <w:p w:rsidR="007229F3" w:rsidRPr="0021358F" w:rsidRDefault="007229F3" w:rsidP="007229F3">
      <w:pPr>
        <w:pStyle w:val="a3"/>
        <w:ind w:left="-142" w:right="651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7) </w:t>
      </w:r>
      <w:r w:rsidRPr="00C46548">
        <w:rPr>
          <w:rFonts w:asciiTheme="majorHAnsi" w:hAnsiTheme="majorHAnsi"/>
          <w:bCs/>
          <w:sz w:val="24"/>
          <w:szCs w:val="24"/>
        </w:rPr>
        <w:t>Γιατί τα έργα αυτής της εποχής ονομάζονται κλασικά;</w:t>
      </w:r>
    </w:p>
    <w:p w:rsidR="007229F3" w:rsidRPr="00C46548" w:rsidRDefault="007229F3" w:rsidP="007229F3">
      <w:pPr>
        <w:pStyle w:val="a3"/>
        <w:ind w:left="-142" w:right="651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8) </w:t>
      </w:r>
      <w:r w:rsidRPr="00C46548">
        <w:rPr>
          <w:rFonts w:asciiTheme="majorHAnsi" w:hAnsiTheme="majorHAnsi"/>
          <w:b/>
          <w:bCs/>
          <w:sz w:val="24"/>
          <w:szCs w:val="24"/>
        </w:rPr>
        <w:t>Γιατί, κατά τη γνώμη σας, ονομάστηκε η εποχή του Περικλή «χρυσός αιώνας»;</w:t>
      </w:r>
    </w:p>
    <w:p w:rsidR="007229F3" w:rsidRPr="00C46548" w:rsidRDefault="007229F3" w:rsidP="007229F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 wp14:anchorId="598A04AE" wp14:editId="1EE261A7">
            <wp:simplePos x="0" y="0"/>
            <wp:positionH relativeFrom="column">
              <wp:posOffset>-228600</wp:posOffset>
            </wp:positionH>
            <wp:positionV relativeFrom="paragraph">
              <wp:posOffset>8255</wp:posOffset>
            </wp:positionV>
            <wp:extent cx="1038225" cy="3322955"/>
            <wp:effectExtent l="0" t="0" r="9525" b="0"/>
            <wp:wrapTight wrapText="bothSides">
              <wp:wrapPolygon edited="0">
                <wp:start x="0" y="0"/>
                <wp:lineTo x="0" y="21423"/>
                <wp:lineTo x="21402" y="21423"/>
                <wp:lineTo x="21402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yatida-megali-tsato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332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548">
        <w:rPr>
          <w:rFonts w:asciiTheme="majorHAnsi" w:hAnsiTheme="majorHAnsi"/>
          <w:sz w:val="24"/>
          <w:szCs w:val="24"/>
        </w:rPr>
        <w:t>Γιατί εκείνη την εποχή έγιναν στην Αθήνα τόσα έργα όσα ποτέ στο παρελθόν. Έργα αρχιτεκτονικής, γλυπτικής και ζωγραφικής, τα οποία δόξασαν την Αθήνα με την ομορφιά και την τελειότητά τους. Η υψηλή τους ποιότητα τα έκανε κλασικά. Ήταν, λοιπόν, έναν αιώνας δόξας, πολιτιστικής και οικονομικής άνθισης της Αθήνας. Επειδή η λέξη χρυσός δηλώνει μεταφορικά κάτι το πολύτιμο και ξεχωριστό, ο αιώνας αυτός ονομάστηκε «χρυσός αιώνας». Αντίστοιχα μιλάμε σήμερα για μια «χρυσή εποχή» ή «χρυσή περίοδο» στην ιστορία ενός λαού ή στην προσωπική ζωή ενός ανθρώπου.</w:t>
      </w:r>
    </w:p>
    <w:p w:rsidR="007229F3" w:rsidRDefault="007229F3" w:rsidP="007229F3">
      <w:pPr>
        <w:rPr>
          <w:rFonts w:asciiTheme="majorHAnsi" w:hAnsiTheme="majorHAnsi"/>
          <w:b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9005B" wp14:editId="531FA835">
                <wp:simplePos x="0" y="0"/>
                <wp:positionH relativeFrom="column">
                  <wp:posOffset>85530</wp:posOffset>
                </wp:positionH>
                <wp:positionV relativeFrom="paragraph">
                  <wp:posOffset>71560</wp:posOffset>
                </wp:positionV>
                <wp:extent cx="3648075" cy="1259840"/>
                <wp:effectExtent l="381000" t="0" r="47625" b="16510"/>
                <wp:wrapNone/>
                <wp:docPr id="4" name="Ελλειψοειδής επεξήγησ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259840"/>
                        </a:xfrm>
                        <a:prstGeom prst="wedgeEllipseCallout">
                          <a:avLst>
                            <a:gd name="adj1" fmla="val -60052"/>
                            <a:gd name="adj2" fmla="val -465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29F3" w:rsidRPr="006039A3" w:rsidRDefault="007229F3" w:rsidP="007229F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Τα έργα πρέπει να μένουν στον τόπο που δημιουργήθηκαν ή χρειάζεται να «ταξιδεύουν» και σε άλλες χώρες;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λλειψοειδής επεξήγηση 4" o:spid="_x0000_s1027" type="#_x0000_t63" style="position:absolute;margin-left:6.75pt;margin-top:5.65pt;width:287.25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" adj="-2171,740" fillcolor="window" strokecolor="#4f81bd" strokeweight="2pt">
                <v:textbox>
                  <w:txbxContent>
                    <w:p w:rsidR="007229F3" w:rsidRPr="006039A3" w:rsidRDefault="007229F3" w:rsidP="007229F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Τα έργα πρέπει να μένουν στον τόπο που δημιουργήθηκαν ή χρειάζεται να «ταξιδεύουν» και σε άλλες χώρες;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sz w:val="24"/>
          <w:szCs w:val="24"/>
        </w:rPr>
        <w:t xml:space="preserve">Σημείο Σκέψης: </w:t>
      </w:r>
    </w:p>
    <w:p w:rsidR="007229F3" w:rsidRDefault="007229F3" w:rsidP="007229F3">
      <w:pPr>
        <w:rPr>
          <w:rFonts w:asciiTheme="majorHAnsi" w:hAnsiTheme="majorHAnsi"/>
          <w:sz w:val="24"/>
          <w:szCs w:val="24"/>
        </w:rPr>
      </w:pPr>
    </w:p>
    <w:p w:rsidR="006039A3" w:rsidRDefault="006039A3" w:rsidP="009A7D69">
      <w:pPr>
        <w:rPr>
          <w:rFonts w:asciiTheme="majorHAnsi" w:hAnsiTheme="majorHAnsi"/>
          <w:sz w:val="24"/>
          <w:szCs w:val="24"/>
        </w:rPr>
      </w:pPr>
    </w:p>
    <w:sectPr w:rsidR="006039A3" w:rsidSect="007229F3">
      <w:pgSz w:w="16838" w:h="11906" w:orient="landscape"/>
      <w:pgMar w:top="568" w:right="1440" w:bottom="568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69"/>
    <w:rsid w:val="005A0070"/>
    <w:rsid w:val="006039A3"/>
    <w:rsid w:val="007229F3"/>
    <w:rsid w:val="009A7D69"/>
    <w:rsid w:val="00A64467"/>
    <w:rsid w:val="00B60FD6"/>
    <w:rsid w:val="00C4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D69"/>
    <w:pPr>
      <w:ind w:left="720"/>
      <w:contextualSpacing/>
    </w:pPr>
  </w:style>
  <w:style w:type="table" w:styleId="-4">
    <w:name w:val="Light Grid Accent 4"/>
    <w:basedOn w:val="a1"/>
    <w:uiPriority w:val="62"/>
    <w:rsid w:val="009A7D6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C4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46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D69"/>
    <w:pPr>
      <w:ind w:left="720"/>
      <w:contextualSpacing/>
    </w:pPr>
  </w:style>
  <w:style w:type="table" w:styleId="-4">
    <w:name w:val="Light Grid Accent 4"/>
    <w:basedOn w:val="a1"/>
    <w:uiPriority w:val="62"/>
    <w:rsid w:val="009A7D6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C4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46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72C3D-263B-437F-958D-F6EC4FDE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2021-12-28T19:27:00Z</dcterms:created>
  <dcterms:modified xsi:type="dcterms:W3CDTF">2021-12-28T19:51:00Z</dcterms:modified>
</cp:coreProperties>
</file>