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B556" w14:textId="142595CB" w:rsidR="00BA6C79" w:rsidRPr="00BA6C79" w:rsidRDefault="00BA6C79" w:rsidP="00BA6C79">
      <w:pPr>
        <w:pStyle w:val="Web"/>
        <w:rPr>
          <w:b/>
          <w:bCs/>
          <w:sz w:val="28"/>
          <w:szCs w:val="28"/>
        </w:rPr>
      </w:pPr>
      <w:r w:rsidRPr="00BA6C79">
        <w:rPr>
          <w:b/>
          <w:bCs/>
          <w:sz w:val="28"/>
          <w:szCs w:val="28"/>
        </w:rPr>
        <w:t>Υλικά συσκευασίας των βιολογικών προϊόντων</w:t>
      </w:r>
    </w:p>
    <w:p w14:paraId="29113B18" w14:textId="77777777" w:rsidR="00BA6C79" w:rsidRDefault="00BA6C79" w:rsidP="00BA6C79">
      <w:pPr>
        <w:pStyle w:val="Web"/>
        <w:jc w:val="both"/>
      </w:pPr>
      <w:r>
        <w:t>Τα β</w:t>
      </w:r>
      <w:r>
        <w:t xml:space="preserve">ιολογικά προϊόντα απαιτούν ειδικά υλικά συσκευασίας που διασφαλίζουν την ποιότητα τους, μειώνουν το περιβαλλοντικό αποτύπωμα και ανταποκρίνονται στις προσδοκίες των καταναλωτών για βιωσιμότητα. </w:t>
      </w:r>
    </w:p>
    <w:p w14:paraId="1F905D76" w14:textId="7E8E02E0" w:rsidR="00BA6C79" w:rsidRDefault="00BA6C79" w:rsidP="00BA6C79">
      <w:pPr>
        <w:pStyle w:val="Web"/>
      </w:pPr>
      <w:r>
        <w:t>Ακολουθούν παραδείγματα υλικών και στρατηγικών συσκευασίας για βιολογικά προϊόντα:</w:t>
      </w:r>
    </w:p>
    <w:p w14:paraId="005E39F5" w14:textId="77777777" w:rsidR="00BA6C79" w:rsidRDefault="00BA6C79" w:rsidP="00BA6C79">
      <w:pPr>
        <w:pStyle w:val="Web"/>
        <w:numPr>
          <w:ilvl w:val="0"/>
          <w:numId w:val="1"/>
        </w:numPr>
      </w:pPr>
      <w:r>
        <w:rPr>
          <w:rStyle w:val="a3"/>
        </w:rPr>
        <w:t>Ανακυκλώσιμα και Βιοδιασπώμενα Υλικά</w:t>
      </w:r>
      <w:r>
        <w:t xml:space="preserve">: Πολλά βιολογικά προϊόντα συσκευάζονται σε υλικά που είναι ανακυκλώσιμα ή βιοδιασπώμενα, όπως π.χ. τσάντες από καλαμπόκι ή </w:t>
      </w:r>
      <w:proofErr w:type="spellStart"/>
      <w:r>
        <w:t>κάσσαβα</w:t>
      </w:r>
      <w:proofErr w:type="spellEnd"/>
      <w:r>
        <w:t>. Αυτά τα υλικά διασπώνται φυσικά και δεν επιβαρύνουν το περιβάλλον με επιπλέον πλαστικά απόβλητα​</w:t>
      </w:r>
      <w:r>
        <w:rPr>
          <w:rStyle w:val="text-token-text-secondary"/>
        </w:rPr>
        <w:t xml:space="preserve"> (</w:t>
      </w:r>
      <w:proofErr w:type="spellStart"/>
      <w:r>
        <w:fldChar w:fldCharType="begin"/>
      </w:r>
      <w:r>
        <w:instrText>HYPERLINK "https://greenly.earth/en-us/blog/ecology-news/our-2022-guide-to-sustainable-packaging" \t "_blank"</w:instrText>
      </w:r>
      <w:r>
        <w:fldChar w:fldCharType="separate"/>
      </w:r>
      <w:r>
        <w:rPr>
          <w:rStyle w:val="-"/>
        </w:rPr>
        <w:t>Greenly</w:t>
      </w:r>
      <w:proofErr w:type="spellEnd"/>
      <w:r>
        <w:fldChar w:fldCharType="end"/>
      </w:r>
      <w:r>
        <w:rPr>
          <w:rStyle w:val="text-token-text-secondary"/>
        </w:rPr>
        <w:t>)</w:t>
      </w:r>
      <w:r>
        <w:t>​​</w:t>
      </w:r>
      <w:r>
        <w:rPr>
          <w:rStyle w:val="text-token-text-secondary"/>
        </w:rPr>
        <w:t xml:space="preserve"> (</w:t>
      </w:r>
      <w:proofErr w:type="spellStart"/>
      <w:r>
        <w:fldChar w:fldCharType="begin"/>
      </w:r>
      <w:r>
        <w:instrText>HYPERLINK "https://www.shopify.com/blog/sustainable-packaging-and-shipping-solutions" \t "_blank"</w:instrText>
      </w:r>
      <w:r>
        <w:fldChar w:fldCharType="separate"/>
      </w:r>
      <w:r>
        <w:rPr>
          <w:rStyle w:val="-"/>
        </w:rPr>
        <w:t>Shopify</w:t>
      </w:r>
      <w:proofErr w:type="spellEnd"/>
      <w:r>
        <w:fldChar w:fldCharType="end"/>
      </w:r>
      <w:r>
        <w:rPr>
          <w:rStyle w:val="text-token-text-secondary"/>
        </w:rPr>
        <w:t>)</w:t>
      </w:r>
      <w:r>
        <w:t>​.</w:t>
      </w:r>
    </w:p>
    <w:p w14:paraId="39E2276C" w14:textId="77777777" w:rsidR="00BA6C79" w:rsidRDefault="00BA6C79" w:rsidP="00BA6C79">
      <w:pPr>
        <w:pStyle w:val="Web"/>
        <w:numPr>
          <w:ilvl w:val="0"/>
          <w:numId w:val="1"/>
        </w:numPr>
      </w:pPr>
      <w:r>
        <w:rPr>
          <w:rStyle w:val="a3"/>
        </w:rPr>
        <w:t>Επαναχρησιμοποιήσιμη Συσκευασία</w:t>
      </w:r>
      <w:r>
        <w:t>: Οι συσκευασίες που μπορούν να επαναχρησιμοποιηθούν για άλλες χρήσεις, όπως για αποστολές ή αποθήκευση, είναι ιδιαίτερα δημοφιλείς. Αυτό μειώνει τα απορρίμματα και δίνει πρόσθετη αξία στους καταναλωτές​</w:t>
      </w:r>
      <w:r>
        <w:rPr>
          <w:rStyle w:val="text-token-text-secondary"/>
        </w:rPr>
        <w:t xml:space="preserve"> (</w:t>
      </w:r>
      <w:proofErr w:type="spellStart"/>
      <w:r>
        <w:fldChar w:fldCharType="begin"/>
      </w:r>
      <w:r>
        <w:instrText>HYPERLINK "https://greenly.earth/en-us/blog/ecology-news/our-2022-guide-to-sustainable-packaging" \t "_blank"</w:instrText>
      </w:r>
      <w:r>
        <w:fldChar w:fldCharType="separate"/>
      </w:r>
      <w:r>
        <w:rPr>
          <w:rStyle w:val="-"/>
        </w:rPr>
        <w:t>Greenly</w:t>
      </w:r>
      <w:proofErr w:type="spellEnd"/>
      <w:r>
        <w:fldChar w:fldCharType="end"/>
      </w:r>
      <w:r>
        <w:rPr>
          <w:rStyle w:val="text-token-text-secondary"/>
        </w:rPr>
        <w:t>)</w:t>
      </w:r>
      <w:r>
        <w:t>​.</w:t>
      </w:r>
    </w:p>
    <w:p w14:paraId="340F35A6" w14:textId="77777777" w:rsidR="00BA6C79" w:rsidRDefault="00BA6C79" w:rsidP="00BA6C79">
      <w:pPr>
        <w:pStyle w:val="Web"/>
        <w:numPr>
          <w:ilvl w:val="0"/>
          <w:numId w:val="1"/>
        </w:numPr>
      </w:pPr>
      <w:r>
        <w:rPr>
          <w:rStyle w:val="a3"/>
        </w:rPr>
        <w:t>Συμβατότητα με τους Κανονισμούς Βιολογικών Προϊόντων</w:t>
      </w:r>
      <w:r>
        <w:t>: Η συσκευασία των βιολογικών προϊόντων πρέπει να συμμορφώνεται με τους αυστηρούς κανονισμούς της USDA, διασφαλίζοντας ότι δεν περιέχουν συντηρητικά ή προσθετικά που δεν επιτρέπονται και ότι δεν έρχονται σε επαφή με απαγορευμένα χημικά ή φυτοφάρμακα​</w:t>
      </w:r>
      <w:r>
        <w:rPr>
          <w:rStyle w:val="text-token-text-secondary"/>
        </w:rPr>
        <w:t xml:space="preserve"> (</w:t>
      </w:r>
      <w:proofErr w:type="spellStart"/>
      <w:r>
        <w:fldChar w:fldCharType="begin"/>
      </w:r>
      <w:r>
        <w:instrText>HYPERLINK "https://www.joncoind.com/blog/a-guide-to-packaging-organic-products/" \t "_blank"</w:instrText>
      </w:r>
      <w:r>
        <w:fldChar w:fldCharType="separate"/>
      </w:r>
      <w:r>
        <w:rPr>
          <w:rStyle w:val="-"/>
        </w:rPr>
        <w:t>Jonco</w:t>
      </w:r>
      <w:proofErr w:type="spellEnd"/>
      <w:r>
        <w:rPr>
          <w:rStyle w:val="-"/>
        </w:rPr>
        <w:t xml:space="preserve"> </w:t>
      </w:r>
      <w:proofErr w:type="spellStart"/>
      <w:r>
        <w:rPr>
          <w:rStyle w:val="-"/>
        </w:rPr>
        <w:t>Industries</w:t>
      </w:r>
      <w:proofErr w:type="spellEnd"/>
      <w:r>
        <w:fldChar w:fldCharType="end"/>
      </w:r>
      <w:r>
        <w:rPr>
          <w:rStyle w:val="text-token-text-secondary"/>
        </w:rPr>
        <w:t>)</w:t>
      </w:r>
      <w:r>
        <w:t>​.</w:t>
      </w:r>
    </w:p>
    <w:p w14:paraId="4689FA3F" w14:textId="77777777" w:rsidR="00BA6C79" w:rsidRDefault="00BA6C79" w:rsidP="00BA6C79">
      <w:pPr>
        <w:pStyle w:val="Web"/>
        <w:numPr>
          <w:ilvl w:val="0"/>
          <w:numId w:val="1"/>
        </w:numPr>
      </w:pPr>
      <w:r>
        <w:rPr>
          <w:rStyle w:val="a3"/>
        </w:rPr>
        <w:t>Ψηφιακή Εκτύπωση και Μεταβλητά Δεδομένα</w:t>
      </w:r>
      <w:r>
        <w:t>: Η χρήση ψηφιακής εκτύπωσης για την παρακολούθηση και την ιχνηλασιμότητα των προϊόντων από τη φάρμα μέχρι τον καταναλωτή. Αυτό βοηθά στην ενίσχυση της εμπιστοσύνης των καταναλωτών και την εξασφάλιση της αυθεντικότητας των προϊόντων​</w:t>
      </w:r>
      <w:r>
        <w:rPr>
          <w:rStyle w:val="text-token-text-secondary"/>
        </w:rPr>
        <w:t xml:space="preserve"> (</w:t>
      </w:r>
      <w:proofErr w:type="spellStart"/>
      <w:r>
        <w:fldChar w:fldCharType="begin"/>
      </w:r>
      <w:r>
        <w:instrText>HYPERLINK "https://epacflexibles.com/markets/natural-organics/" \t "_blank"</w:instrText>
      </w:r>
      <w:r>
        <w:fldChar w:fldCharType="separate"/>
      </w:r>
      <w:r>
        <w:rPr>
          <w:rStyle w:val="-"/>
        </w:rPr>
        <w:t>ePac</w:t>
      </w:r>
      <w:proofErr w:type="spellEnd"/>
      <w:r>
        <w:rPr>
          <w:rStyle w:val="-"/>
        </w:rPr>
        <w:t xml:space="preserve"> </w:t>
      </w:r>
      <w:proofErr w:type="spellStart"/>
      <w:r>
        <w:rPr>
          <w:rStyle w:val="-"/>
        </w:rPr>
        <w:t>Flexible</w:t>
      </w:r>
      <w:proofErr w:type="spellEnd"/>
      <w:r>
        <w:rPr>
          <w:rStyle w:val="-"/>
        </w:rPr>
        <w:t xml:space="preserve"> Packaging</w:t>
      </w:r>
      <w:r>
        <w:fldChar w:fldCharType="end"/>
      </w:r>
      <w:r>
        <w:rPr>
          <w:rStyle w:val="text-token-text-secondary"/>
        </w:rPr>
        <w:t>)</w:t>
      </w:r>
      <w:r>
        <w:t>​.</w:t>
      </w:r>
    </w:p>
    <w:p w14:paraId="36520DAB" w14:textId="77777777" w:rsidR="00BA6C79" w:rsidRDefault="00BA6C79" w:rsidP="00BA6C79">
      <w:pPr>
        <w:pStyle w:val="Web"/>
        <w:numPr>
          <w:ilvl w:val="0"/>
          <w:numId w:val="1"/>
        </w:numPr>
      </w:pPr>
      <w:r>
        <w:rPr>
          <w:rStyle w:val="a3"/>
        </w:rPr>
        <w:t>Μείωση του Ανθρακικού Αποτυπώματος</w:t>
      </w:r>
      <w:r>
        <w:t xml:space="preserve">: Επιχειρήσεις όπως η </w:t>
      </w:r>
      <w:proofErr w:type="spellStart"/>
      <w:r>
        <w:t>Thrive</w:t>
      </w:r>
      <w:proofErr w:type="spellEnd"/>
      <w:r>
        <w:t xml:space="preserve"> Market χρησιμοποιούν βιώσιμα υλικά συσκευασίας και αποφεύγουν τις αεροπορικές μεταφορές για να μειώσουν τις εκπομπές CO2, προωθώντας έτσι μια πιο πράσινη αλυσίδα εφοδιασμού​</w:t>
      </w:r>
      <w:r>
        <w:rPr>
          <w:rStyle w:val="text-token-text-secondary"/>
        </w:rPr>
        <w:t xml:space="preserve"> (</w:t>
      </w:r>
      <w:proofErr w:type="spellStart"/>
      <w:r>
        <w:fldChar w:fldCharType="begin"/>
      </w:r>
      <w:r>
        <w:instrText>HYPERLINK "https://greenly.earth/en-us/blog/ecology-news/our-2022-guide-to-sustainable-packaging" \t "_blank"</w:instrText>
      </w:r>
      <w:r>
        <w:fldChar w:fldCharType="separate"/>
      </w:r>
      <w:r>
        <w:rPr>
          <w:rStyle w:val="-"/>
        </w:rPr>
        <w:t>Greenly</w:t>
      </w:r>
      <w:proofErr w:type="spellEnd"/>
      <w:r>
        <w:fldChar w:fldCharType="end"/>
      </w:r>
      <w:r>
        <w:rPr>
          <w:rStyle w:val="text-token-text-secondary"/>
        </w:rPr>
        <w:t>)</w:t>
      </w:r>
      <w:r>
        <w:t>​.</w:t>
      </w:r>
    </w:p>
    <w:p w14:paraId="04E3173E" w14:textId="77777777" w:rsidR="00BA6C79" w:rsidRDefault="00BA6C79" w:rsidP="00BA6C79">
      <w:pPr>
        <w:pStyle w:val="Web"/>
        <w:ind w:firstLine="567"/>
        <w:jc w:val="both"/>
      </w:pPr>
      <w:r>
        <w:t>Οι παραπάνω πρακτικές δείχνουν πώς τα υλικά συσκευασίας μπορούν να υποστηρίξουν τη βιωσιμότητα και να διασφαλίσουν την ποιότητα των βιολογικών προϊόντων, ενώ ταυτόχρονα ανταποκρίνονται στις αυξημένες απαιτήσεις των καταναλωτών για περιβαλλοντική ευαισθητοποίηση.</w:t>
      </w:r>
    </w:p>
    <w:p w14:paraId="0DFC8EC9" w14:textId="77777777" w:rsidR="009D32A4" w:rsidRDefault="009D32A4"/>
    <w:sectPr w:rsidR="009D3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052A5"/>
    <w:multiLevelType w:val="multilevel"/>
    <w:tmpl w:val="B9CE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08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A4"/>
    <w:rsid w:val="009D32A4"/>
    <w:rsid w:val="00BA6C79"/>
    <w:rsid w:val="00E95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4DB1"/>
  <w15:chartTrackingRefBased/>
  <w15:docId w15:val="{936D5234-EFFF-49DD-A5B9-5B10AAEF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6C7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BA6C79"/>
    <w:rPr>
      <w:b/>
      <w:bCs/>
    </w:rPr>
  </w:style>
  <w:style w:type="character" w:customStyle="1" w:styleId="text-token-text-secondary">
    <w:name w:val="text-token-text-secondary"/>
    <w:basedOn w:val="a0"/>
    <w:rsid w:val="00BA6C79"/>
  </w:style>
  <w:style w:type="character" w:styleId="-">
    <w:name w:val="Hyperlink"/>
    <w:basedOn w:val="a0"/>
    <w:uiPriority w:val="99"/>
    <w:semiHidden/>
    <w:unhideWhenUsed/>
    <w:rsid w:val="00BA6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2207</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Νάνου</dc:creator>
  <cp:keywords/>
  <dc:description/>
  <cp:lastModifiedBy>Μαρία Νάνου</cp:lastModifiedBy>
  <cp:revision>2</cp:revision>
  <dcterms:created xsi:type="dcterms:W3CDTF">2024-06-27T17:32:00Z</dcterms:created>
  <dcterms:modified xsi:type="dcterms:W3CDTF">2024-06-27T17:32:00Z</dcterms:modified>
</cp:coreProperties>
</file>