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Style w:val="8"/>
          <w:rFonts w:ascii="Bahnschrift" w:hAnsi="Bahnschrift"/>
          <w:sz w:val="32"/>
          <w:szCs w:val="32"/>
        </w:rPr>
      </w:pPr>
      <w:r>
        <w:rPr>
          <w:rStyle w:val="8"/>
        </w:rPr>
        <w:t xml:space="preserve">                                                   </w:t>
      </w:r>
      <w:r>
        <w:rPr>
          <w:rStyle w:val="8"/>
          <w:rFonts w:ascii="Bahnschrift" w:hAnsi="Bahnschrift"/>
          <w:sz w:val="32"/>
          <w:szCs w:val="32"/>
        </w:rPr>
        <w:t xml:space="preserve">ΑΠΟΣΤΟΛΟΣ ΠΑΥΛΟΣ </w:t>
      </w:r>
    </w:p>
    <w:p>
      <w:pPr>
        <w:rPr>
          <w:rStyle w:val="8"/>
          <w:rFonts w:ascii="Bahnschrift" w:hAnsi="Bahnschrift"/>
          <w:sz w:val="32"/>
          <w:szCs w:val="32"/>
        </w:rPr>
      </w:pPr>
    </w:p>
    <w:p>
      <w:pPr>
        <w:rPr>
          <w:rStyle w:val="8"/>
          <w:rFonts w:asciiTheme="majorHAnsi" w:hAnsiTheme="majorHAnsi" w:cstheme="majorHAnsi"/>
          <w:sz w:val="32"/>
          <w:szCs w:val="32"/>
        </w:rPr>
      </w:pPr>
      <w:r>
        <w:rPr>
          <w:rStyle w:val="8"/>
          <w:rFonts w:asciiTheme="majorHAnsi" w:hAnsiTheme="majorHAnsi" w:cstheme="majorHAnsi"/>
          <w:sz w:val="32"/>
          <w:szCs w:val="32"/>
        </w:rPr>
        <w:t>Ο Απόστολος Παύλος, γνωστός στον δυτικό</w:t>
      </w:r>
      <w:bookmarkStart w:id="0" w:name="_GoBack"/>
      <w:bookmarkEnd w:id="0"/>
      <w:r>
        <w:rPr>
          <w:rStyle w:val="8"/>
          <w:rFonts w:asciiTheme="majorHAnsi" w:hAnsiTheme="majorHAnsi" w:cstheme="majorHAnsi"/>
          <w:sz w:val="32"/>
          <w:szCs w:val="32"/>
        </w:rPr>
        <w:t xml:space="preserve"> κόσμο και ως Άγιος Παύλος γεννηθείς ως Σαούλ (Σαύλος, βλ. Πράξ. 7:58, 8:3 κ.ά.), (Ταρσός, Κιλικία αρχές 1ου αι. (5-15 μ.Χ.) – Ρώμη 66-68 μ.Χ.), ήταν Απόστολος και συγγραφέας των μισών περίπου βιβλίων της Καινής Διαθήκης. Ήταν μία από τις σπουδαιότερες προσωπικότητες της πρώιμης εποχής του Χριστιανισμού, υποστηρικτής της παγκοσμιότητας της Διδασκαλίας Του Ιησού. Για τον λόγο αυτό, έλαβε το όνομα «Ἀπόστολος τῶν ἐθνῶν».</w:t>
      </w:r>
    </w:p>
    <w:p>
      <w:pPr>
        <w:rPr>
          <w:rStyle w:val="8"/>
          <w:rFonts w:ascii="Arial" w:hAnsi="Arial" w:cs="Arial"/>
          <w:sz w:val="32"/>
          <w:szCs w:val="32"/>
        </w:rPr>
      </w:pPr>
      <w:r>
        <w:rPr>
          <w:rStyle w:val="8"/>
          <w:rFonts w:ascii="Arial" w:hAnsi="Arial" w:cs="Arial"/>
          <w:sz w:val="32"/>
          <w:szCs w:val="32"/>
        </w:rPr>
        <w:drawing>
          <wp:inline distT="0" distB="0" distL="0" distR="0">
            <wp:extent cx="3482975" cy="4018915"/>
            <wp:effectExtent l="0" t="0" r="3175"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489718" cy="4027168"/>
                    </a:xfrm>
                    <a:prstGeom prst="rect">
                      <a:avLst/>
                    </a:prstGeom>
                    <a:noFill/>
                  </pic:spPr>
                </pic:pic>
              </a:graphicData>
            </a:graphic>
          </wp:inline>
        </w:drawing>
      </w:r>
      <w:r>
        <w:rPr>
          <w:rStyle w:val="8"/>
          <w:rFonts w:ascii="Arial" w:hAnsi="Arial" w:cs="Arial"/>
          <w:sz w:val="32"/>
          <w:szCs w:val="32"/>
        </w:rPr>
        <w:br w:type="page"/>
      </w:r>
    </w:p>
    <w:p>
      <w:pPr>
        <w:rPr>
          <w:rFonts w:ascii="Arial" w:hAnsi="Arial" w:cs="Arial"/>
          <w:b/>
          <w:bCs/>
          <w:sz w:val="32"/>
          <w:szCs w:val="32"/>
        </w:rPr>
      </w:pPr>
      <w:r>
        <w:rPr>
          <w:rFonts w:ascii="Arial" w:hAnsi="Arial" w:cs="Arial"/>
          <w:b/>
          <w:bCs/>
          <w:sz w:val="32"/>
          <w:szCs w:val="32"/>
        </w:rPr>
        <w:t>Καταγωγή και παιδεία</w:t>
      </w:r>
    </w:p>
    <w:p>
      <w:pPr>
        <w:rPr>
          <w:rFonts w:asciiTheme="majorHAnsi" w:hAnsiTheme="majorHAnsi" w:cstheme="majorHAnsi"/>
          <w:b/>
          <w:bCs/>
          <w:sz w:val="32"/>
          <w:szCs w:val="32"/>
        </w:rPr>
      </w:pPr>
      <w:r>
        <w:rPr>
          <w:rFonts w:asciiTheme="majorHAnsi" w:hAnsiTheme="majorHAnsi" w:cstheme="majorHAnsi"/>
          <w:b/>
          <w:bCs/>
          <w:sz w:val="32"/>
          <w:szCs w:val="32"/>
        </w:rPr>
        <w:t>Εκτός από την </w:t>
      </w:r>
      <w:r>
        <w:fldChar w:fldCharType="begin"/>
      </w:r>
      <w:r>
        <w:instrText xml:space="preserve"> HYPERLINK "https://el.wikipedia.org/wiki/%CE%9A%CE%B1%CE%B9%CE%BD%CE%AE_%CE%94%CE%B9%CE%B1%CE%B8%CE%AE%CE%BA%CE%B7" \o "Καινή Διαθήκη" </w:instrText>
      </w:r>
      <w:r>
        <w:fldChar w:fldCharType="separate"/>
      </w:r>
      <w:r>
        <w:rPr>
          <w:rStyle w:val="6"/>
          <w:rFonts w:asciiTheme="majorHAnsi" w:hAnsiTheme="majorHAnsi" w:cstheme="majorHAnsi"/>
          <w:b/>
          <w:bCs/>
          <w:sz w:val="32"/>
          <w:szCs w:val="32"/>
        </w:rPr>
        <w:t>Καινή Διαθήκη</w:t>
      </w:r>
      <w:r>
        <w:rPr>
          <w:rStyle w:val="6"/>
          <w:rFonts w:asciiTheme="majorHAnsi" w:hAnsiTheme="majorHAnsi" w:cstheme="majorHAnsi"/>
          <w:b/>
          <w:bCs/>
          <w:sz w:val="32"/>
          <w:szCs w:val="32"/>
        </w:rPr>
        <w:fldChar w:fldCharType="end"/>
      </w:r>
      <w:r>
        <w:rPr>
          <w:rFonts w:asciiTheme="majorHAnsi" w:hAnsiTheme="majorHAnsi" w:cstheme="majorHAnsi"/>
          <w:b/>
          <w:bCs/>
          <w:sz w:val="32"/>
          <w:szCs w:val="32"/>
        </w:rPr>
        <w:t>, δεν υπάρχουν άλλες αξιόπιστες πηγές για τον βίο του Παύλου. Μέσα από διάφορα χωρία, είναι δυνατόν να εξάγουμε συμπέρασμα για το περίγραμμα του βίου του Αποστόλου Παύλου πριν από τη μεταστροφή του στον Χριστιανισμό.</w:t>
      </w:r>
      <w:r>
        <w:rPr>
          <w:rFonts w:asciiTheme="majorHAnsi" w:hAnsiTheme="majorHAnsi" w:cstheme="majorHAnsi"/>
          <w:color w:val="202122"/>
          <w:sz w:val="21"/>
          <w:szCs w:val="21"/>
          <w:shd w:val="clear" w:color="auto" w:fill="FFFFFF"/>
        </w:rPr>
        <w:t xml:space="preserve"> </w:t>
      </w:r>
      <w:r>
        <w:rPr>
          <w:rFonts w:asciiTheme="majorHAnsi" w:hAnsiTheme="majorHAnsi" w:cstheme="majorHAnsi"/>
          <w:b/>
          <w:bCs/>
          <w:sz w:val="32"/>
          <w:szCs w:val="32"/>
        </w:rPr>
        <w:t>Έτσι, ο απόστολος Παύλος, όπως ο ίδιος λέει, γεννήθηκε στην </w:t>
      </w:r>
      <w:r>
        <w:fldChar w:fldCharType="begin"/>
      </w:r>
      <w:r>
        <w:instrText xml:space="preserve"> HYPERLINK "https://el.wikipedia.org/wiki/%CE%A4%CE%B1%CF%81%CF%83%CF%8C%CF%82" \o "Ταρσός" </w:instrText>
      </w:r>
      <w:r>
        <w:fldChar w:fldCharType="separate"/>
      </w:r>
      <w:r>
        <w:rPr>
          <w:rStyle w:val="6"/>
          <w:rFonts w:asciiTheme="majorHAnsi" w:hAnsiTheme="majorHAnsi" w:cstheme="majorHAnsi"/>
          <w:b/>
          <w:bCs/>
          <w:sz w:val="32"/>
          <w:szCs w:val="32"/>
        </w:rPr>
        <w:t>Ταρσό</w:t>
      </w:r>
      <w:r>
        <w:rPr>
          <w:rStyle w:val="6"/>
          <w:rFonts w:asciiTheme="majorHAnsi" w:hAnsiTheme="majorHAnsi" w:cstheme="majorHAnsi"/>
          <w:b/>
          <w:bCs/>
          <w:sz w:val="32"/>
          <w:szCs w:val="32"/>
        </w:rPr>
        <w:fldChar w:fldCharType="end"/>
      </w:r>
      <w:r>
        <w:rPr>
          <w:rFonts w:asciiTheme="majorHAnsi" w:hAnsiTheme="majorHAnsi" w:cstheme="majorHAnsi"/>
          <w:b/>
          <w:bCs/>
          <w:sz w:val="32"/>
          <w:szCs w:val="32"/>
        </w:rPr>
        <w:t> της </w:t>
      </w:r>
      <w:r>
        <w:fldChar w:fldCharType="begin"/>
      </w:r>
      <w:r>
        <w:instrText xml:space="preserve"> HYPERLINK "https://el.wikipedia.org/wiki/%CE%9A%CE%B9%CE%BB%CE%B9%CE%BA%CE%AF%CE%B1" \o "Κιλικία" </w:instrText>
      </w:r>
      <w:r>
        <w:fldChar w:fldCharType="separate"/>
      </w:r>
      <w:r>
        <w:rPr>
          <w:rStyle w:val="6"/>
          <w:rFonts w:asciiTheme="majorHAnsi" w:hAnsiTheme="majorHAnsi" w:cstheme="majorHAnsi"/>
          <w:b/>
          <w:bCs/>
          <w:sz w:val="32"/>
          <w:szCs w:val="32"/>
        </w:rPr>
        <w:t>Κιλικίας</w:t>
      </w:r>
      <w:r>
        <w:rPr>
          <w:rStyle w:val="6"/>
          <w:rFonts w:asciiTheme="majorHAnsi" w:hAnsiTheme="majorHAnsi" w:cstheme="majorHAnsi"/>
          <w:b/>
          <w:bCs/>
          <w:sz w:val="32"/>
          <w:szCs w:val="32"/>
        </w:rPr>
        <w:fldChar w:fldCharType="end"/>
      </w:r>
      <w:r>
        <w:rPr>
          <w:rFonts w:asciiTheme="majorHAnsi" w:hAnsiTheme="majorHAnsi" w:cstheme="majorHAnsi"/>
          <w:b/>
          <w:bCs/>
          <w:sz w:val="32"/>
          <w:szCs w:val="32"/>
        </w:rPr>
        <w:t>, από γονείς </w:t>
      </w:r>
      <w:r>
        <w:fldChar w:fldCharType="begin"/>
      </w:r>
      <w:r>
        <w:instrText xml:space="preserve"> HYPERLINK "https://el.wikipedia.org/wiki/%CE%99%CE%BF%CF%85%CE%B4%CE%B1%CF%8A%CF%83%CE%BC%CF%8C%CF%82" \o "Ιουδαϊσμός" </w:instrText>
      </w:r>
      <w:r>
        <w:fldChar w:fldCharType="separate"/>
      </w:r>
      <w:r>
        <w:rPr>
          <w:rStyle w:val="6"/>
          <w:rFonts w:asciiTheme="majorHAnsi" w:hAnsiTheme="majorHAnsi" w:cstheme="majorHAnsi"/>
          <w:b/>
          <w:bCs/>
          <w:sz w:val="32"/>
          <w:szCs w:val="32"/>
        </w:rPr>
        <w:t>ιουδαίους</w:t>
      </w:r>
      <w:r>
        <w:rPr>
          <w:rStyle w:val="6"/>
          <w:rFonts w:asciiTheme="majorHAnsi" w:hAnsiTheme="majorHAnsi" w:cstheme="majorHAnsi"/>
          <w:b/>
          <w:bCs/>
          <w:sz w:val="32"/>
          <w:szCs w:val="32"/>
        </w:rPr>
        <w:fldChar w:fldCharType="end"/>
      </w:r>
      <w:r>
        <w:rPr>
          <w:rFonts w:asciiTheme="majorHAnsi" w:hAnsiTheme="majorHAnsi" w:cstheme="majorHAnsi"/>
          <w:b/>
          <w:bCs/>
          <w:sz w:val="32"/>
          <w:szCs w:val="32"/>
        </w:rPr>
        <w:t> της φυλής Βενιαμίν (</w:t>
      </w:r>
      <w:r>
        <w:rPr>
          <w:rFonts w:asciiTheme="majorHAnsi" w:hAnsiTheme="majorHAnsi" w:cstheme="majorHAnsi"/>
          <w:b/>
          <w:bCs/>
          <w:i/>
          <w:iCs/>
          <w:sz w:val="32"/>
          <w:szCs w:val="32"/>
        </w:rPr>
        <w:t>Ρωμ. 16:1, Φιλιππ. 3:5</w:t>
      </w:r>
      <w:r>
        <w:rPr>
          <w:rFonts w:asciiTheme="majorHAnsi" w:hAnsiTheme="majorHAnsi" w:cstheme="majorHAnsi"/>
          <w:b/>
          <w:bCs/>
          <w:sz w:val="32"/>
          <w:szCs w:val="32"/>
        </w:rPr>
        <w:t>). Ο πατέρας του ήταν </w:t>
      </w:r>
      <w:r>
        <w:fldChar w:fldCharType="begin"/>
      </w:r>
      <w:r>
        <w:instrText xml:space="preserve"> HYPERLINK "https://el.wikipedia.org/wiki/%CE%A1%CF%89%CE%BC%CE%B1%CE%AF%CE%BF%CE%B9" \o "Ρωμαίοι" </w:instrText>
      </w:r>
      <w:r>
        <w:fldChar w:fldCharType="separate"/>
      </w:r>
      <w:r>
        <w:rPr>
          <w:rStyle w:val="6"/>
          <w:rFonts w:asciiTheme="majorHAnsi" w:hAnsiTheme="majorHAnsi" w:cstheme="majorHAnsi"/>
          <w:b/>
          <w:bCs/>
          <w:sz w:val="32"/>
          <w:szCs w:val="32"/>
        </w:rPr>
        <w:t>Ρωμαίος</w:t>
      </w:r>
      <w:r>
        <w:rPr>
          <w:rStyle w:val="6"/>
          <w:rFonts w:asciiTheme="majorHAnsi" w:hAnsiTheme="majorHAnsi" w:cstheme="majorHAnsi"/>
          <w:b/>
          <w:bCs/>
          <w:sz w:val="32"/>
          <w:szCs w:val="32"/>
        </w:rPr>
        <w:fldChar w:fldCharType="end"/>
      </w:r>
      <w:r>
        <w:rPr>
          <w:rFonts w:asciiTheme="majorHAnsi" w:hAnsiTheme="majorHAnsi" w:cstheme="majorHAnsi"/>
          <w:b/>
          <w:bCs/>
          <w:sz w:val="32"/>
          <w:szCs w:val="32"/>
        </w:rPr>
        <w:t> πολίτης το οποίο μπορεί να σημαίνει ότι προερχόταν από τα ανώτερα στρώματα του πληθυσμού της Κιλικίας και ίσως ήταν </w:t>
      </w:r>
      <w:r>
        <w:fldChar w:fldCharType="begin"/>
      </w:r>
      <w:r>
        <w:instrText xml:space="preserve"> HYPERLINK "https://el.wikipedia.org/wiki/%CE%A6%CE%B1%CF%81%CE%B9%CF%83%CE%B1%CE%AF%CE%BF%CF%82" \o "Φαρισαίος" </w:instrText>
      </w:r>
      <w:r>
        <w:fldChar w:fldCharType="separate"/>
      </w:r>
      <w:r>
        <w:rPr>
          <w:rStyle w:val="6"/>
          <w:rFonts w:asciiTheme="majorHAnsi" w:hAnsiTheme="majorHAnsi" w:cstheme="majorHAnsi"/>
          <w:b/>
          <w:bCs/>
          <w:sz w:val="32"/>
          <w:szCs w:val="32"/>
        </w:rPr>
        <w:t>φαρισαίος</w:t>
      </w:r>
      <w:r>
        <w:rPr>
          <w:rStyle w:val="6"/>
          <w:rFonts w:asciiTheme="majorHAnsi" w:hAnsiTheme="majorHAnsi" w:cstheme="majorHAnsi"/>
          <w:b/>
          <w:bCs/>
          <w:sz w:val="32"/>
          <w:szCs w:val="32"/>
        </w:rPr>
        <w:fldChar w:fldCharType="end"/>
      </w:r>
      <w:r>
        <w:rPr>
          <w:rFonts w:asciiTheme="majorHAnsi" w:hAnsiTheme="majorHAnsi" w:cstheme="majorHAnsi"/>
          <w:b/>
          <w:bCs/>
          <w:sz w:val="32"/>
          <w:szCs w:val="32"/>
        </w:rPr>
        <w:t> ως προς τις θρησκευτικές προτιμήσεις.</w:t>
      </w:r>
      <w:r>
        <w:rPr>
          <w:rFonts w:eastAsia="Times New Roman" w:asciiTheme="majorHAnsi" w:hAnsiTheme="majorHAnsi" w:cstheme="majorHAnsi"/>
          <w:color w:val="202122"/>
          <w:sz w:val="21"/>
          <w:szCs w:val="21"/>
          <w:lang w:eastAsia="el-GR"/>
        </w:rPr>
        <w:t xml:space="preserve"> </w:t>
      </w:r>
      <w:r>
        <w:rPr>
          <w:rFonts w:asciiTheme="majorHAnsi" w:hAnsiTheme="majorHAnsi" w:cstheme="majorHAnsi"/>
          <w:b/>
          <w:bCs/>
          <w:sz w:val="32"/>
          <w:szCs w:val="32"/>
        </w:rPr>
        <w:t>Το εβραϊκό όνομα του αποστόλου, ήταν </w:t>
      </w:r>
      <w:r>
        <w:rPr>
          <w:rFonts w:asciiTheme="majorHAnsi" w:hAnsiTheme="majorHAnsi" w:cstheme="majorHAnsi"/>
          <w:b/>
          <w:bCs/>
          <w:i/>
          <w:iCs/>
          <w:sz w:val="32"/>
          <w:szCs w:val="32"/>
        </w:rPr>
        <w:t>Σαούλ</w:t>
      </w:r>
      <w:r>
        <w:rPr>
          <w:rFonts w:asciiTheme="majorHAnsi" w:hAnsiTheme="majorHAnsi" w:cstheme="majorHAnsi"/>
          <w:b/>
          <w:bCs/>
          <w:sz w:val="32"/>
          <w:szCs w:val="32"/>
        </w:rPr>
        <w:t> αλλά για τους συμπολίτες του εκτός της </w:t>
      </w:r>
      <w:r>
        <w:fldChar w:fldCharType="begin"/>
      </w:r>
      <w:r>
        <w:instrText xml:space="preserve"> HYPERLINK "https://el.wikipedia.org/wiki/%CE%A3%CF%85%CE%BD%CE%B1%CE%B3%CF%89%CE%B3%CE%AE" \o "Συναγωγή" </w:instrText>
      </w:r>
      <w:r>
        <w:fldChar w:fldCharType="separate"/>
      </w:r>
      <w:r>
        <w:rPr>
          <w:rStyle w:val="6"/>
          <w:rFonts w:asciiTheme="majorHAnsi" w:hAnsiTheme="majorHAnsi" w:cstheme="majorHAnsi"/>
          <w:b/>
          <w:bCs/>
          <w:sz w:val="32"/>
          <w:szCs w:val="32"/>
        </w:rPr>
        <w:t>Συναγωγής</w:t>
      </w:r>
      <w:r>
        <w:rPr>
          <w:rStyle w:val="6"/>
          <w:rFonts w:asciiTheme="majorHAnsi" w:hAnsiTheme="majorHAnsi" w:cstheme="majorHAnsi"/>
          <w:b/>
          <w:bCs/>
          <w:sz w:val="32"/>
          <w:szCs w:val="32"/>
        </w:rPr>
        <w:fldChar w:fldCharType="end"/>
      </w:r>
      <w:r>
        <w:rPr>
          <w:rFonts w:asciiTheme="majorHAnsi" w:hAnsiTheme="majorHAnsi" w:cstheme="majorHAnsi"/>
          <w:b/>
          <w:bCs/>
          <w:sz w:val="32"/>
          <w:szCs w:val="32"/>
        </w:rPr>
        <w:t> ήταν ο Παύλος (</w:t>
      </w:r>
      <w:r>
        <w:rPr>
          <w:rFonts w:asciiTheme="majorHAnsi" w:hAnsiTheme="majorHAnsi" w:cstheme="majorHAnsi"/>
          <w:b/>
          <w:bCs/>
          <w:i/>
          <w:iCs/>
          <w:sz w:val="32"/>
          <w:szCs w:val="32"/>
        </w:rPr>
        <w:t>Paulus</w:t>
      </w:r>
      <w:r>
        <w:rPr>
          <w:rFonts w:asciiTheme="majorHAnsi" w:hAnsiTheme="majorHAnsi" w:cstheme="majorHAnsi"/>
          <w:b/>
          <w:bCs/>
          <w:sz w:val="32"/>
          <w:szCs w:val="32"/>
        </w:rPr>
        <w:t>).</w:t>
      </w:r>
    </w:p>
    <w:p>
      <w:pPr>
        <w:rPr>
          <w:rFonts w:asciiTheme="majorHAnsi" w:hAnsiTheme="majorHAnsi" w:cstheme="majorHAnsi"/>
          <w:b/>
          <w:bCs/>
          <w:sz w:val="32"/>
          <w:szCs w:val="32"/>
        </w:rPr>
      </w:pPr>
      <w:r>
        <w:rPr>
          <w:rFonts w:asciiTheme="majorHAnsi" w:hAnsiTheme="majorHAnsi" w:cstheme="majorHAnsi"/>
          <w:b/>
          <w:bCs/>
          <w:sz w:val="32"/>
          <w:szCs w:val="32"/>
        </w:rPr>
        <w:t>Η εκπαίδευση και η ανατροφή του υπήρξε αυστηρά ραββινική και εβραϊκή. Η κοινή </w:t>
      </w:r>
      <w:r>
        <w:fldChar w:fldCharType="begin"/>
      </w:r>
      <w:r>
        <w:instrText xml:space="preserve"> HYPERLINK "https://el.wikipedia.org/wiki/%CE%95%CE%B2%CF%81%CE%B1%CF%8A%CE%BA%CE%AE_%CE%B3%CE%BB%CF%8E%CF%83%CF%83%CE%B1" \o "Εβραϊκή γλώσσα" </w:instrText>
      </w:r>
      <w:r>
        <w:fldChar w:fldCharType="separate"/>
      </w:r>
      <w:r>
        <w:rPr>
          <w:rStyle w:val="6"/>
          <w:rFonts w:asciiTheme="majorHAnsi" w:hAnsiTheme="majorHAnsi" w:cstheme="majorHAnsi"/>
          <w:b/>
          <w:bCs/>
          <w:sz w:val="32"/>
          <w:szCs w:val="32"/>
        </w:rPr>
        <w:t>Εβραϊκή</w:t>
      </w:r>
      <w:r>
        <w:rPr>
          <w:rStyle w:val="6"/>
          <w:rFonts w:asciiTheme="majorHAnsi" w:hAnsiTheme="majorHAnsi" w:cstheme="majorHAnsi"/>
          <w:b/>
          <w:bCs/>
          <w:sz w:val="32"/>
          <w:szCs w:val="32"/>
        </w:rPr>
        <w:fldChar w:fldCharType="end"/>
      </w:r>
      <w:r>
        <w:rPr>
          <w:rFonts w:asciiTheme="majorHAnsi" w:hAnsiTheme="majorHAnsi" w:cstheme="majorHAnsi"/>
          <w:b/>
          <w:bCs/>
          <w:sz w:val="32"/>
          <w:szCs w:val="32"/>
        </w:rPr>
        <w:t> ήταν η γλώσσα που μιλούσαν στο σπίτι του και γι αυτό μετέπειτα στην Ιερουσαλήμ μιλά </w:t>
      </w:r>
      <w:r>
        <w:rPr>
          <w:rFonts w:asciiTheme="majorHAnsi" w:hAnsiTheme="majorHAnsi" w:cstheme="majorHAnsi"/>
          <w:b/>
          <w:bCs/>
          <w:i/>
          <w:iCs/>
          <w:sz w:val="32"/>
          <w:szCs w:val="32"/>
        </w:rPr>
        <w:t>«τῇ Ἑβραΐδι διαλέκτῳ»</w:t>
      </w:r>
      <w:r>
        <w:rPr>
          <w:rFonts w:asciiTheme="majorHAnsi" w:hAnsiTheme="majorHAnsi" w:cstheme="majorHAnsi"/>
          <w:b/>
          <w:bCs/>
          <w:sz w:val="32"/>
          <w:szCs w:val="32"/>
        </w:rPr>
        <w:t> (</w:t>
      </w:r>
      <w:r>
        <w:rPr>
          <w:rFonts w:asciiTheme="majorHAnsi" w:hAnsiTheme="majorHAnsi" w:cstheme="majorHAnsi"/>
          <w:b/>
          <w:bCs/>
          <w:i/>
          <w:iCs/>
          <w:sz w:val="32"/>
          <w:szCs w:val="32"/>
        </w:rPr>
        <w:t>Πράξ. 22:2</w:t>
      </w:r>
      <w:r>
        <w:rPr>
          <w:rFonts w:asciiTheme="majorHAnsi" w:hAnsiTheme="majorHAnsi" w:cstheme="majorHAnsi"/>
          <w:b/>
          <w:bCs/>
          <w:sz w:val="32"/>
          <w:szCs w:val="32"/>
        </w:rPr>
        <w:t>). Αλλά και οι παραθέσεις που κάνει στις επιστολές του, μολονότι βασίζονται στη </w:t>
      </w:r>
      <w:r>
        <w:fldChar w:fldCharType="begin"/>
      </w:r>
      <w:r>
        <w:instrText xml:space="preserve"> HYPERLINK "https://el.wikipedia.org/wiki/%CE%9C%CE%B5%CF%84%CE%AC%CF%86%CF%81%CE%B1%CF%83%CE%B7_%CF%84%CF%89%CE%BD_%CE%95%CE%B2%CE%B4%CE%BF%CE%BC%CE%AE%CE%BA%CE%BF%CE%BD%CF%84%CE%B1" \o "Μετάφραση των Εβδομήκοντα" </w:instrText>
      </w:r>
      <w:r>
        <w:fldChar w:fldCharType="separate"/>
      </w:r>
      <w:r>
        <w:rPr>
          <w:rStyle w:val="6"/>
          <w:rFonts w:asciiTheme="majorHAnsi" w:hAnsiTheme="majorHAnsi" w:cstheme="majorHAnsi"/>
          <w:b/>
          <w:bCs/>
          <w:sz w:val="32"/>
          <w:szCs w:val="32"/>
        </w:rPr>
        <w:t>μετάφραση των Εβδομήκοντα</w:t>
      </w:r>
      <w:r>
        <w:rPr>
          <w:rStyle w:val="6"/>
          <w:rFonts w:asciiTheme="majorHAnsi" w:hAnsiTheme="majorHAnsi" w:cstheme="majorHAnsi"/>
          <w:b/>
          <w:bCs/>
          <w:sz w:val="32"/>
          <w:szCs w:val="32"/>
        </w:rPr>
        <w:fldChar w:fldCharType="end"/>
      </w:r>
      <w:r>
        <w:rPr>
          <w:rFonts w:asciiTheme="majorHAnsi" w:hAnsiTheme="majorHAnsi" w:cstheme="majorHAnsi"/>
          <w:b/>
          <w:bCs/>
          <w:sz w:val="32"/>
          <w:szCs w:val="32"/>
        </w:rPr>
        <w:t>, δείχνουν γνώση και του Εβραϊκού κειμένου, άρα και της αρχαίας Εβραϊκής.</w:t>
      </w:r>
    </w:p>
    <w:p>
      <w:pPr>
        <w:rPr>
          <w:rStyle w:val="8"/>
          <w:rFonts w:ascii="Arial" w:hAnsi="Arial" w:cs="Arial"/>
          <w:sz w:val="32"/>
          <w:szCs w:val="32"/>
        </w:rPr>
      </w:pPr>
      <w:r>
        <w:rPr>
          <w:rStyle w:val="8"/>
          <w:rFonts w:ascii="Arial" w:hAnsi="Arial" w:cs="Arial"/>
          <w:sz w:val="32"/>
          <w:szCs w:val="32"/>
        </w:rPr>
        <w:drawing>
          <wp:inline distT="0" distB="0" distL="0" distR="0">
            <wp:extent cx="1437640" cy="1801495"/>
            <wp:effectExtent l="0" t="0" r="0" b="825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46070" cy="1811317"/>
                    </a:xfrm>
                    <a:prstGeom prst="rect">
                      <a:avLst/>
                    </a:prstGeom>
                    <a:noFill/>
                  </pic:spPr>
                </pic:pic>
              </a:graphicData>
            </a:graphic>
          </wp:inline>
        </w:drawing>
      </w:r>
    </w:p>
    <w:p>
      <w:pPr>
        <w:rPr>
          <w:rStyle w:val="8"/>
          <w:rFonts w:ascii="Arial" w:hAnsi="Arial" w:cs="Arial"/>
          <w:sz w:val="32"/>
          <w:szCs w:val="32"/>
        </w:rPr>
      </w:pPr>
      <w:r>
        <w:rPr>
          <w:rStyle w:val="8"/>
          <w:rFonts w:ascii="Arial" w:hAnsi="Arial" w:cs="Arial"/>
          <w:sz w:val="32"/>
          <w:szCs w:val="32"/>
        </w:rPr>
        <w:br w:type="page"/>
      </w:r>
    </w:p>
    <w:p>
      <w:pPr>
        <w:rPr>
          <w:rFonts w:ascii="Arial" w:hAnsi="Arial" w:cs="Arial"/>
          <w:b/>
          <w:bCs/>
          <w:sz w:val="32"/>
          <w:szCs w:val="32"/>
        </w:rPr>
      </w:pPr>
      <w:r>
        <w:rPr>
          <w:rFonts w:ascii="Arial" w:hAnsi="Arial" w:cs="Arial"/>
          <w:b/>
          <w:bCs/>
          <w:sz w:val="32"/>
          <w:szCs w:val="32"/>
        </w:rPr>
        <w:t xml:space="preserve">Εξωτερική περιγραφή                               </w:t>
      </w:r>
    </w:p>
    <w:p>
      <w:pPr>
        <w:pStyle w:val="7"/>
        <w:shd w:val="clear" w:color="auto" w:fill="FFFFFF"/>
        <w:spacing w:before="120" w:after="120"/>
        <w:rPr>
          <w:rFonts w:ascii="Arial" w:hAnsi="Arial" w:eastAsia="Times New Roman" w:cs="Arial"/>
          <w:color w:val="202122"/>
          <w:sz w:val="21"/>
          <w:szCs w:val="21"/>
          <w:lang w:eastAsia="el-GR"/>
        </w:rPr>
      </w:pPr>
      <w:r>
        <w:rPr>
          <w:rStyle w:val="8"/>
          <w:rFonts w:ascii="Arial" w:hAnsi="Arial" w:cs="Arial"/>
          <w:sz w:val="32"/>
          <w:szCs w:val="32"/>
        </w:rPr>
        <w:drawing>
          <wp:inline distT="0" distB="0" distL="0" distR="0">
            <wp:extent cx="5562600" cy="37147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62600" cy="3714750"/>
                    </a:xfrm>
                    <a:prstGeom prst="rect">
                      <a:avLst/>
                    </a:prstGeom>
                    <a:noFill/>
                  </pic:spPr>
                </pic:pic>
              </a:graphicData>
            </a:graphic>
          </wp:inline>
        </w:drawing>
      </w:r>
    </w:p>
    <w:p>
      <w:pPr>
        <w:rPr>
          <w:rStyle w:val="8"/>
          <w:rFonts w:ascii="Arial" w:hAnsi="Arial" w:cs="Arial"/>
          <w:sz w:val="32"/>
          <w:szCs w:val="32"/>
        </w:rPr>
      </w:pPr>
      <w:r>
        <w:rPr>
          <w:rStyle w:val="8"/>
          <w:rFonts w:ascii="Arial" w:hAnsi="Arial" w:cs="Arial"/>
          <w:sz w:val="32"/>
          <w:szCs w:val="32"/>
        </w:rPr>
        <w:t>ο Παύλος αναφέρει, ενώ τα πλήθη αναγνώριζαν το μέγεθος και τις ικανότητες του πνεύματός του:</w:t>
      </w:r>
    </w:p>
    <w:p>
      <w:pPr>
        <w:rPr>
          <w:rFonts w:asciiTheme="majorHAnsi" w:hAnsiTheme="majorHAnsi" w:cstheme="majorHAnsi"/>
          <w:b/>
          <w:bCs/>
          <w:sz w:val="32"/>
          <w:szCs w:val="32"/>
        </w:rPr>
      </w:pPr>
      <w:r>
        <w:rPr>
          <w:rFonts w:ascii="Arial" w:hAnsi="Arial" w:cs="Arial"/>
          <w:b/>
          <w:bCs/>
          <w:i/>
          <w:iCs/>
          <w:sz w:val="32"/>
          <w:szCs w:val="32"/>
        </w:rPr>
        <w:t xml:space="preserve"> </w:t>
      </w:r>
      <w:r>
        <w:rPr>
          <w:rFonts w:asciiTheme="majorHAnsi" w:hAnsiTheme="majorHAnsi" w:cstheme="majorHAnsi"/>
          <w:b/>
          <w:bCs/>
          <w:i/>
          <w:iCs/>
          <w:sz w:val="32"/>
          <w:szCs w:val="32"/>
        </w:rPr>
        <w:t>ὅτι αἱ μὲν ἐπιστολαί, φησί, βαρεῖαι καὶ ἰσχυραί»</w:t>
      </w:r>
      <w:r>
        <w:rPr>
          <w:rFonts w:asciiTheme="majorHAnsi" w:hAnsiTheme="majorHAnsi" w:cstheme="majorHAnsi"/>
          <w:b/>
          <w:bCs/>
          <w:sz w:val="32"/>
          <w:szCs w:val="32"/>
        </w:rPr>
        <w:t> (</w:t>
      </w:r>
      <w:r>
        <w:rPr>
          <w:rFonts w:asciiTheme="majorHAnsi" w:hAnsiTheme="majorHAnsi" w:cstheme="majorHAnsi"/>
          <w:b/>
          <w:bCs/>
          <w:i/>
          <w:iCs/>
          <w:sz w:val="32"/>
          <w:szCs w:val="32"/>
        </w:rPr>
        <w:t>Β' Κορ. 10:10</w:t>
      </w:r>
      <w:r>
        <w:rPr>
          <w:rFonts w:asciiTheme="majorHAnsi" w:hAnsiTheme="majorHAnsi" w:cstheme="majorHAnsi"/>
          <w:b/>
          <w:bCs/>
          <w:sz w:val="32"/>
          <w:szCs w:val="32"/>
        </w:rPr>
        <w:t>) και </w:t>
      </w:r>
      <w:r>
        <w:rPr>
          <w:rFonts w:asciiTheme="majorHAnsi" w:hAnsiTheme="majorHAnsi" w:cstheme="majorHAnsi"/>
          <w:b/>
          <w:bCs/>
          <w:i/>
          <w:iCs/>
          <w:sz w:val="32"/>
          <w:szCs w:val="32"/>
        </w:rPr>
        <w:t>«ἦν ὁ ἡγούμενος τοῦ λόγου»</w:t>
      </w:r>
      <w:r>
        <w:rPr>
          <w:rFonts w:asciiTheme="majorHAnsi" w:hAnsiTheme="majorHAnsi" w:cstheme="majorHAnsi"/>
          <w:b/>
          <w:bCs/>
          <w:sz w:val="32"/>
          <w:szCs w:val="32"/>
        </w:rPr>
        <w:t> (</w:t>
      </w:r>
      <w:r>
        <w:rPr>
          <w:rFonts w:asciiTheme="majorHAnsi" w:hAnsiTheme="majorHAnsi" w:cstheme="majorHAnsi"/>
          <w:b/>
          <w:bCs/>
          <w:i/>
          <w:iCs/>
          <w:sz w:val="32"/>
          <w:szCs w:val="32"/>
        </w:rPr>
        <w:t>Πράξ. 14:2</w:t>
      </w:r>
      <w:r>
        <w:rPr>
          <w:rFonts w:asciiTheme="majorHAnsi" w:hAnsiTheme="majorHAnsi" w:cstheme="majorHAnsi"/>
          <w:b/>
          <w:bCs/>
          <w:sz w:val="32"/>
          <w:szCs w:val="32"/>
        </w:rPr>
        <w:t>)</w:t>
      </w:r>
    </w:p>
    <w:p>
      <w:pPr>
        <w:rPr>
          <w:rFonts w:asciiTheme="majorHAnsi" w:hAnsiTheme="majorHAnsi" w:cstheme="majorHAnsi"/>
          <w:b/>
          <w:bCs/>
          <w:sz w:val="32"/>
          <w:szCs w:val="32"/>
        </w:rPr>
      </w:pPr>
    </w:p>
    <w:p>
      <w:pPr>
        <w:rPr>
          <w:rFonts w:ascii="Arial" w:hAnsi="Arial" w:cs="Arial"/>
          <w:b/>
          <w:bCs/>
          <w:sz w:val="32"/>
          <w:szCs w:val="32"/>
        </w:rPr>
      </w:pPr>
      <w:r>
        <w:rPr>
          <w:rFonts w:ascii="Arial" w:hAnsi="Arial" w:cs="Arial"/>
          <w:b/>
          <w:bCs/>
          <w:sz w:val="32"/>
          <w:szCs w:val="32"/>
        </w:rPr>
        <w:t>εν τούτοις η εξωτερική του εμφάνιση υπολείπετο:</w:t>
      </w:r>
    </w:p>
    <w:p>
      <w:pPr>
        <w:rPr>
          <w:rFonts w:asciiTheme="majorHAnsi" w:hAnsiTheme="majorHAnsi" w:cstheme="majorHAnsi"/>
          <w:b/>
          <w:bCs/>
          <w:sz w:val="32"/>
          <w:szCs w:val="32"/>
        </w:rPr>
      </w:pPr>
      <w:r>
        <w:rPr>
          <w:rFonts w:asciiTheme="majorHAnsi" w:hAnsiTheme="majorHAnsi" w:cstheme="majorHAnsi"/>
          <w:b/>
          <w:bCs/>
          <w:i/>
          <w:iCs/>
          <w:sz w:val="32"/>
          <w:szCs w:val="32"/>
        </w:rPr>
        <w:t>«ἡ δὲ παρουσία τοῦ σώματος ἀσθενής»</w:t>
      </w:r>
      <w:r>
        <w:rPr>
          <w:rFonts w:asciiTheme="majorHAnsi" w:hAnsiTheme="majorHAnsi" w:cstheme="majorHAnsi"/>
          <w:b/>
          <w:bCs/>
          <w:sz w:val="32"/>
          <w:szCs w:val="32"/>
        </w:rPr>
        <w:t> (</w:t>
      </w:r>
      <w:r>
        <w:rPr>
          <w:rFonts w:asciiTheme="majorHAnsi" w:hAnsiTheme="majorHAnsi" w:cstheme="majorHAnsi"/>
          <w:b/>
          <w:bCs/>
          <w:i/>
          <w:iCs/>
          <w:sz w:val="32"/>
          <w:szCs w:val="32"/>
        </w:rPr>
        <w:t>Β' Κορ. 10:10</w:t>
      </w:r>
      <w:r>
        <w:rPr>
          <w:rFonts w:asciiTheme="majorHAnsi" w:hAnsiTheme="majorHAnsi" w:cstheme="majorHAnsi"/>
          <w:b/>
          <w:bCs/>
          <w:sz w:val="32"/>
          <w:szCs w:val="32"/>
        </w:rPr>
        <w:t>)</w:t>
      </w:r>
    </w:p>
    <w:p>
      <w:pPr>
        <w:rPr>
          <w:rStyle w:val="8"/>
          <w:rFonts w:asciiTheme="majorHAnsi" w:hAnsiTheme="majorHAnsi" w:cstheme="majorHAnsi"/>
          <w:sz w:val="32"/>
          <w:szCs w:val="32"/>
        </w:rPr>
      </w:pPr>
      <w:r>
        <w:rPr>
          <w:rStyle w:val="8"/>
          <w:rFonts w:asciiTheme="majorHAnsi" w:hAnsiTheme="majorHAnsi" w:cstheme="majorHAnsi"/>
          <w:sz w:val="32"/>
          <w:szCs w:val="32"/>
        </w:rPr>
        <w:br w:type="page"/>
      </w:r>
    </w:p>
    <w:p>
      <w:pPr>
        <w:pBdr>
          <w:bottom w:val="single" w:color="A2A9B1" w:sz="6" w:space="0"/>
        </w:pBdr>
        <w:shd w:val="clear" w:color="auto" w:fill="FFFFFF"/>
        <w:spacing w:before="240" w:after="60" w:line="240" w:lineRule="auto"/>
        <w:outlineLvl w:val="1"/>
        <w:rPr>
          <w:rFonts w:ascii="Arial Black" w:hAnsi="Arial Black" w:eastAsia="Times New Roman" w:cs="Times New Roman"/>
          <w:color w:val="000000"/>
          <w:sz w:val="36"/>
          <w:szCs w:val="36"/>
          <w:lang w:eastAsia="el-GR"/>
        </w:rPr>
      </w:pPr>
      <w:r>
        <w:rPr>
          <w:rFonts w:ascii="Arial Black" w:hAnsi="Arial Black" w:eastAsia="Times New Roman" w:cs="Times New Roman"/>
          <w:color w:val="000000"/>
          <w:sz w:val="36"/>
          <w:szCs w:val="36"/>
          <w:lang w:eastAsia="el-GR"/>
        </w:rPr>
        <w:t>Ο Παύλος ως διώκτης του Χριστιανισμού</w:t>
      </w:r>
    </w:p>
    <w:p>
      <w:pPr>
        <w:rPr>
          <w:rFonts w:asciiTheme="majorHAnsi" w:hAnsiTheme="majorHAnsi" w:cstheme="majorHAnsi"/>
          <w:b/>
          <w:bCs/>
          <w:sz w:val="32"/>
          <w:szCs w:val="32"/>
        </w:rPr>
      </w:pPr>
      <w:r>
        <w:rPr>
          <w:rFonts w:asciiTheme="majorHAnsi" w:hAnsiTheme="majorHAnsi" w:cstheme="majorHAnsi"/>
          <w:b/>
          <w:bCs/>
          <w:sz w:val="32"/>
          <w:szCs w:val="32"/>
        </w:rPr>
        <w:t>Ούτε οι επιστολές, ούτε οι Πράξεις βεβαιώνουν ότι ο Παύλος είχε συναντήσει τον Ιησού κατά τη διάρκεια της δημόσιας δράσης του. Η δήλωση στο Β' Κορ. 5:16: «εἰ δὲ καὶ ἐγνώκαμεν κατὰ σάρκα Χριστὸν ἀλλὰ νῦν οὐκέτι γινώσκομεν» δεν φαίνεται να στηρίζει μια τέτοια άποψη. Οι ερμηνείες που έχουν δοθεί επάνω στο χωρίο αυτό είναι αρκετές. Για τη λύση της αναφοράς «ἐγνώκαμεν κατὰ σάρκα [...] ἀλλὰ νῦν οὐκέτι γινώσκομεν», έχουν προταθεί τα εξής:</w:t>
      </w:r>
    </w:p>
    <w:p>
      <w:pPr>
        <w:rPr>
          <w:rFonts w:asciiTheme="majorHAnsi" w:hAnsiTheme="majorHAnsi" w:cstheme="majorHAnsi"/>
          <w:b/>
          <w:bCs/>
          <w:sz w:val="32"/>
          <w:szCs w:val="32"/>
        </w:rPr>
      </w:pPr>
      <w:r>
        <w:rPr>
          <w:rFonts w:asciiTheme="majorHAnsi" w:hAnsiTheme="majorHAnsi" w:cstheme="majorHAnsi"/>
          <w:b/>
          <w:bCs/>
          <w:sz w:val="32"/>
          <w:szCs w:val="32"/>
        </w:rPr>
        <w:t>Είτε εννοεί «ἐγνώκαμεν» τον Ιησού με το παθητό/ανθρώπινο σώμα, το οποίο σώμα όμως άλλαξε μετά την Ανάσταση και έγινε άφθαρτο (ανθρωπότητα-θεότητα, για τους Χριστιανούς που δέχονται ως Θεό τον Ιησού Χριστό)</w:t>
      </w:r>
    </w:p>
    <w:p>
      <w:pPr>
        <w:rPr>
          <w:rFonts w:asciiTheme="majorHAnsi" w:hAnsiTheme="majorHAnsi" w:cstheme="majorHAnsi"/>
          <w:b/>
          <w:bCs/>
          <w:sz w:val="32"/>
          <w:szCs w:val="32"/>
        </w:rPr>
      </w:pPr>
      <w:r>
        <w:rPr>
          <w:rFonts w:asciiTheme="majorHAnsi" w:hAnsiTheme="majorHAnsi" w:cstheme="majorHAnsi"/>
          <w:b/>
          <w:bCs/>
          <w:sz w:val="32"/>
          <w:szCs w:val="32"/>
        </w:rPr>
        <w:t>Είτε αναφέρεται ο Παύλος στα προ της μεταστροφής του γεγονότα, οπότε αναγνώριζε τον Σωτήρα μόνο ως Ιησού Ναζωραίο και όχι ως Χριστό.</w:t>
      </w:r>
    </w:p>
    <w:p>
      <w:pPr>
        <w:rPr>
          <w:rFonts w:asciiTheme="majorHAnsi" w:hAnsiTheme="majorHAnsi" w:cstheme="majorHAnsi"/>
          <w:b/>
          <w:bCs/>
          <w:sz w:val="32"/>
          <w:szCs w:val="32"/>
        </w:rPr>
      </w:pPr>
      <w:r>
        <w:rPr>
          <w:rFonts w:asciiTheme="majorHAnsi" w:hAnsiTheme="majorHAnsi" w:cstheme="majorHAnsi"/>
          <w:b/>
          <w:bCs/>
          <w:sz w:val="32"/>
          <w:szCs w:val="32"/>
        </w:rPr>
        <w:t>Είτε αποδοκιμάζει τη λανθασμένη πίστη ότι ο Χριστός ήταν σωτήρας μόνο του Ισραήλ λόγω της «κατὰ σάρκα» συγγένειας με τους ιουδαίους, ενώ δεν θα έπρεπε να είναι έτσι.</w:t>
      </w:r>
    </w:p>
    <w:p>
      <w:pPr>
        <w:rPr>
          <w:rStyle w:val="8"/>
          <w:rFonts w:ascii="Arial Black" w:hAnsi="Arial Black" w:cstheme="majorHAnsi"/>
          <w:sz w:val="32"/>
          <w:szCs w:val="32"/>
        </w:rPr>
      </w:pPr>
      <w:r>
        <w:rPr>
          <w:rStyle w:val="8"/>
          <w:rFonts w:ascii="Arial Black" w:hAnsi="Arial Black" w:cstheme="majorHAnsi"/>
          <w:sz w:val="32"/>
          <w:szCs w:val="32"/>
        </w:rPr>
        <w:br w:type="page"/>
      </w:r>
    </w:p>
    <w:p>
      <w:pPr>
        <w:rPr>
          <w:rFonts w:ascii="Arial Black" w:hAnsi="Arial Black" w:cstheme="majorHAnsi"/>
          <w:b/>
          <w:bCs/>
          <w:sz w:val="32"/>
          <w:szCs w:val="32"/>
        </w:rPr>
      </w:pPr>
      <w:r>
        <w:rPr>
          <w:rFonts w:ascii="Arial Black" w:hAnsi="Arial Black" w:cstheme="majorHAnsi"/>
          <w:b/>
          <w:bCs/>
          <w:sz w:val="32"/>
          <w:szCs w:val="32"/>
        </w:rPr>
        <w:t>Μεταστροφή στον Χριστιανισμό</w:t>
      </w:r>
    </w:p>
    <w:p>
      <w:pPr>
        <w:shd w:val="clear" w:color="auto" w:fill="FFFFFF"/>
        <w:spacing w:before="120" w:after="120" w:line="240" w:lineRule="auto"/>
        <w:rPr>
          <w:rFonts w:ascii="Arial" w:hAnsi="Arial" w:eastAsia="Times New Roman" w:cs="Arial"/>
          <w:color w:val="202122"/>
          <w:sz w:val="28"/>
          <w:szCs w:val="28"/>
          <w:lang w:eastAsia="el-GR"/>
        </w:rPr>
      </w:pPr>
      <w:r>
        <w:rPr>
          <w:rFonts w:ascii="Arial" w:hAnsi="Arial" w:eastAsia="Times New Roman" w:cs="Arial"/>
          <w:color w:val="202122"/>
          <w:sz w:val="28"/>
          <w:szCs w:val="28"/>
          <w:lang w:eastAsia="el-GR"/>
        </w:rPr>
        <w:t>Σύμφωνα με τις παραπάνω μαρτυρίες που μάλλον έχουν πηγή τον ίδιο τον Παύλο, έγινε Χριστιανός όχι από την πειθώ κάποιου </w:t>
      </w:r>
      <w:r>
        <w:fldChar w:fldCharType="begin"/>
      </w:r>
      <w:r>
        <w:instrText xml:space="preserve"> HYPERLINK "https://el.wikipedia.org/wiki/%CE%91%CF%80%CF%8C%CF%83%CF%84%CE%BF%CE%BB%CE%BF%CF%82" \o "Απόστολος" </w:instrText>
      </w:r>
      <w:r>
        <w:fldChar w:fldCharType="separate"/>
      </w:r>
      <w:r>
        <w:rPr>
          <w:rFonts w:ascii="Arial" w:hAnsi="Arial" w:eastAsia="Times New Roman" w:cs="Arial"/>
          <w:color w:val="3366CC"/>
          <w:sz w:val="28"/>
          <w:szCs w:val="28"/>
          <w:u w:val="single"/>
          <w:lang w:eastAsia="el-GR"/>
        </w:rPr>
        <w:t>Αποστόλου</w:t>
      </w:r>
      <w:r>
        <w:rPr>
          <w:rFonts w:ascii="Arial" w:hAnsi="Arial" w:eastAsia="Times New Roman" w:cs="Arial"/>
          <w:color w:val="3366CC"/>
          <w:sz w:val="28"/>
          <w:szCs w:val="28"/>
          <w:u w:val="single"/>
          <w:lang w:eastAsia="el-GR"/>
        </w:rPr>
        <w:fldChar w:fldCharType="end"/>
      </w:r>
      <w:r>
        <w:rPr>
          <w:rFonts w:ascii="Arial" w:hAnsi="Arial" w:eastAsia="Times New Roman" w:cs="Arial"/>
          <w:color w:val="202122"/>
          <w:sz w:val="28"/>
          <w:szCs w:val="28"/>
          <w:lang w:eastAsia="el-GR"/>
        </w:rPr>
        <w:t> ή κήρυκα της νέας πίστης, αλλ' απ' ευθείας, από τον ίδιο τον </w:t>
      </w:r>
      <w:r>
        <w:fldChar w:fldCharType="begin"/>
      </w:r>
      <w:r>
        <w:instrText xml:space="preserve"> HYPERLINK "https://el.wikipedia.org/wiki/%CE%99%CE%B7%CF%83%CE%BF%CF%8D%CF%82_%CE%A7%CF%81%CE%B9%CF%83%CF%84%CF%8C%CF%82" \o "Ιησούς Χριστός" </w:instrText>
      </w:r>
      <w:r>
        <w:fldChar w:fldCharType="separate"/>
      </w:r>
      <w:r>
        <w:rPr>
          <w:rFonts w:ascii="Arial" w:hAnsi="Arial" w:eastAsia="Times New Roman" w:cs="Arial"/>
          <w:color w:val="3366CC"/>
          <w:sz w:val="28"/>
          <w:szCs w:val="28"/>
          <w:u w:val="single"/>
          <w:lang w:eastAsia="el-GR"/>
        </w:rPr>
        <w:t>Χριστό</w:t>
      </w:r>
      <w:r>
        <w:rPr>
          <w:rFonts w:ascii="Arial" w:hAnsi="Arial" w:eastAsia="Times New Roman" w:cs="Arial"/>
          <w:color w:val="3366CC"/>
          <w:sz w:val="28"/>
          <w:szCs w:val="28"/>
          <w:u w:val="single"/>
          <w:lang w:eastAsia="el-GR"/>
        </w:rPr>
        <w:fldChar w:fldCharType="end"/>
      </w:r>
      <w:r>
        <w:rPr>
          <w:rFonts w:ascii="Arial" w:hAnsi="Arial" w:eastAsia="Times New Roman" w:cs="Arial"/>
          <w:color w:val="202122"/>
          <w:sz w:val="28"/>
          <w:szCs w:val="28"/>
          <w:lang w:eastAsia="el-GR"/>
        </w:rPr>
        <w:t> ο οποίος τον κάλεσε στο ευαγγελικό έργο και στο αποστολικό αξίωμα.</w:t>
      </w:r>
    </w:p>
    <w:p>
      <w:pPr>
        <w:shd w:val="clear" w:color="auto" w:fill="FFFFFF"/>
        <w:spacing w:before="120" w:after="120" w:line="240" w:lineRule="auto"/>
        <w:rPr>
          <w:rFonts w:eastAsia="Times New Roman" w:asciiTheme="majorHAnsi" w:hAnsiTheme="majorHAnsi" w:cstheme="majorHAnsi"/>
          <w:color w:val="202122"/>
          <w:sz w:val="28"/>
          <w:szCs w:val="28"/>
          <w:lang w:eastAsia="el-GR"/>
        </w:rPr>
      </w:pPr>
      <w:r>
        <w:rPr>
          <w:rFonts w:ascii="Arial" w:hAnsi="Arial" w:eastAsia="Times New Roman" w:cs="Arial"/>
          <w:color w:val="202122"/>
          <w:sz w:val="28"/>
          <w:szCs w:val="28"/>
          <w:lang w:eastAsia="el-GR"/>
        </w:rPr>
        <w:t>Ο ίδιος ομολογεί (</w:t>
      </w:r>
      <w:r>
        <w:rPr>
          <w:rFonts w:ascii="Arial" w:hAnsi="Arial" w:eastAsia="Times New Roman" w:cs="Arial"/>
          <w:i/>
          <w:iCs/>
          <w:color w:val="202122"/>
          <w:sz w:val="28"/>
          <w:szCs w:val="28"/>
          <w:lang w:eastAsia="el-GR"/>
        </w:rPr>
        <w:t>Γαλ. 1:15</w:t>
      </w:r>
      <w:r>
        <w:rPr>
          <w:rFonts w:ascii="Arial" w:hAnsi="Arial" w:eastAsia="Times New Roman" w:cs="Arial"/>
          <w:color w:val="202122"/>
          <w:sz w:val="28"/>
          <w:szCs w:val="28"/>
          <w:lang w:eastAsia="el-GR"/>
        </w:rPr>
        <w:t>) ότι, ο Θεός τον προόριζε για απόστολο του </w:t>
      </w:r>
      <w:r>
        <w:fldChar w:fldCharType="begin"/>
      </w:r>
      <w:r>
        <w:instrText xml:space="preserve"> HYPERLINK "https://el.wikipedia.org/wiki/%CE%95%CF%85%CE%B1%CE%B3%CE%B3%CE%AD%CE%BB%CE%B9%CE%BF" \o "Ευαγγέλιο" </w:instrText>
      </w:r>
      <w:r>
        <w:fldChar w:fldCharType="separate"/>
      </w:r>
      <w:r>
        <w:rPr>
          <w:rFonts w:ascii="Arial" w:hAnsi="Arial" w:eastAsia="Times New Roman" w:cs="Arial"/>
          <w:color w:val="3366CC"/>
          <w:sz w:val="28"/>
          <w:szCs w:val="28"/>
          <w:u w:val="single"/>
          <w:lang w:eastAsia="el-GR"/>
        </w:rPr>
        <w:t>Ευαγγελίου</w:t>
      </w:r>
      <w:r>
        <w:rPr>
          <w:rFonts w:ascii="Arial" w:hAnsi="Arial" w:eastAsia="Times New Roman" w:cs="Arial"/>
          <w:color w:val="3366CC"/>
          <w:sz w:val="28"/>
          <w:szCs w:val="28"/>
          <w:u w:val="single"/>
          <w:lang w:eastAsia="el-GR"/>
        </w:rPr>
        <w:fldChar w:fldCharType="end"/>
      </w:r>
      <w:r>
        <w:rPr>
          <w:rFonts w:ascii="Arial" w:hAnsi="Arial" w:eastAsia="Times New Roman" w:cs="Arial"/>
          <w:color w:val="202122"/>
          <w:sz w:val="28"/>
          <w:szCs w:val="28"/>
          <w:lang w:eastAsia="el-GR"/>
        </w:rPr>
        <w:t> </w:t>
      </w:r>
      <w:r>
        <w:rPr>
          <w:rFonts w:ascii="Arial" w:hAnsi="Arial" w:eastAsia="Times New Roman" w:cs="Arial"/>
          <w:i/>
          <w:iCs/>
          <w:color w:val="202122"/>
          <w:sz w:val="28"/>
          <w:szCs w:val="28"/>
          <w:lang w:eastAsia="el-GR"/>
        </w:rPr>
        <w:t>«εκ κοιλίας μητρός του»</w:t>
      </w:r>
      <w:r>
        <w:rPr>
          <w:rFonts w:ascii="Arial" w:hAnsi="Arial" w:eastAsia="Times New Roman" w:cs="Arial"/>
          <w:color w:val="202122"/>
          <w:sz w:val="28"/>
          <w:szCs w:val="28"/>
          <w:lang w:eastAsia="el-GR"/>
        </w:rPr>
        <w:t>, και μετέτρεψε τον ζήλο του για τον </w:t>
      </w:r>
      <w:r>
        <w:rPr>
          <w:rFonts w:ascii="Arial" w:hAnsi="Arial" w:eastAsia="Times New Roman" w:cs="Arial"/>
          <w:i/>
          <w:iCs/>
          <w:color w:val="202122"/>
          <w:sz w:val="28"/>
          <w:szCs w:val="28"/>
          <w:lang w:eastAsia="el-GR"/>
        </w:rPr>
        <w:t>Νόμο</w:t>
      </w:r>
      <w:r>
        <w:rPr>
          <w:rFonts w:ascii="Arial" w:hAnsi="Arial" w:eastAsia="Times New Roman" w:cs="Arial"/>
          <w:color w:val="202122"/>
          <w:sz w:val="28"/>
          <w:szCs w:val="28"/>
          <w:lang w:eastAsia="el-GR"/>
        </w:rPr>
        <w:t xml:space="preserve">, σε ζήλο για τη διάδοση </w:t>
      </w:r>
      <w:r>
        <w:rPr>
          <w:rFonts w:eastAsia="Times New Roman" w:asciiTheme="majorHAnsi" w:hAnsiTheme="majorHAnsi" w:cstheme="majorHAnsi"/>
          <w:color w:val="202122"/>
          <w:sz w:val="28"/>
          <w:szCs w:val="28"/>
          <w:lang w:eastAsia="el-GR"/>
        </w:rPr>
        <w:t>του Ευαγγελίου.</w:t>
      </w:r>
    </w:p>
    <w:p>
      <w:pPr>
        <w:shd w:val="clear" w:color="auto" w:fill="FFFFFF"/>
        <w:spacing w:before="120" w:after="120" w:line="240" w:lineRule="auto"/>
        <w:rPr>
          <w:rFonts w:ascii="Arial" w:hAnsi="Arial" w:eastAsia="Times New Roman" w:cs="Arial"/>
          <w:color w:val="202122"/>
          <w:sz w:val="28"/>
          <w:szCs w:val="28"/>
          <w:lang w:eastAsia="el-GR"/>
        </w:rPr>
      </w:pPr>
      <w:r>
        <w:rPr>
          <w:rFonts w:ascii="Arial" w:hAnsi="Arial" w:eastAsia="Times New Roman" w:cs="Arial"/>
          <w:color w:val="202122"/>
          <w:sz w:val="28"/>
          <w:szCs w:val="28"/>
          <w:lang w:eastAsia="el-GR"/>
        </w:rPr>
        <w:t>Στην </w:t>
      </w:r>
      <w:r>
        <w:fldChar w:fldCharType="begin"/>
      </w:r>
      <w:r>
        <w:instrText xml:space="preserve"> HYPERLINK "https://el.wikipedia.org/wiki/%CE%95%CF%80%CE%B9%CF%83%CF%84%CE%BF%CE%BB%CE%AE_%CF%80%CF%81%CE%BF%CF%82_%CE%93%CE%B1%CE%BB%CE%AC%CF%84%CE%B5%CF%82" \o "Επιστολή προς Γαλάτες" </w:instrText>
      </w:r>
      <w:r>
        <w:fldChar w:fldCharType="separate"/>
      </w:r>
      <w:r>
        <w:rPr>
          <w:rFonts w:ascii="Arial" w:hAnsi="Arial" w:eastAsia="Times New Roman" w:cs="Arial"/>
          <w:color w:val="3366CC"/>
          <w:sz w:val="28"/>
          <w:szCs w:val="28"/>
          <w:u w:val="single"/>
          <w:lang w:eastAsia="el-GR"/>
        </w:rPr>
        <w:t>Προς Γαλάτες</w:t>
      </w:r>
      <w:r>
        <w:rPr>
          <w:rFonts w:ascii="Arial" w:hAnsi="Arial" w:eastAsia="Times New Roman" w:cs="Arial"/>
          <w:color w:val="3366CC"/>
          <w:sz w:val="28"/>
          <w:szCs w:val="28"/>
          <w:u w:val="single"/>
          <w:lang w:eastAsia="el-GR"/>
        </w:rPr>
        <w:fldChar w:fldCharType="end"/>
      </w:r>
      <w:r>
        <w:rPr>
          <w:rFonts w:ascii="Arial" w:hAnsi="Arial" w:eastAsia="Times New Roman" w:cs="Arial"/>
          <w:color w:val="202122"/>
          <w:sz w:val="28"/>
          <w:szCs w:val="28"/>
          <w:lang w:eastAsia="el-GR"/>
        </w:rPr>
        <w:t> Επιστολή του ο Παύλος επιβεβαιώνει την εντύπωση που δημιουργείται από το αντίστοιχο χωρίο στις </w:t>
      </w:r>
      <w:r>
        <w:fldChar w:fldCharType="begin"/>
      </w:r>
      <w:r>
        <w:instrText xml:space="preserve"> HYPERLINK "https://el.wikipedia.org/wiki/%CE%A0%CF%81%CE%AC%CE%BE%CE%B5%CE%B9%CF%82_%CF%84%CF%89%CE%BD_%CE%91%CF%80%CE%BF%CF%83%CF%84%CF%8C%CE%BB%CF%89%CE%BD" \o "Πράξεις των Αποστόλων" </w:instrText>
      </w:r>
      <w:r>
        <w:fldChar w:fldCharType="separate"/>
      </w:r>
      <w:r>
        <w:rPr>
          <w:rFonts w:ascii="Arial" w:hAnsi="Arial" w:eastAsia="Times New Roman" w:cs="Arial"/>
          <w:color w:val="3366CC"/>
          <w:sz w:val="28"/>
          <w:szCs w:val="28"/>
          <w:u w:val="single"/>
          <w:lang w:eastAsia="el-GR"/>
        </w:rPr>
        <w:t>Πράξεις των Αποστόλων</w:t>
      </w:r>
      <w:r>
        <w:rPr>
          <w:rFonts w:ascii="Arial" w:hAnsi="Arial" w:eastAsia="Times New Roman" w:cs="Arial"/>
          <w:color w:val="3366CC"/>
          <w:sz w:val="28"/>
          <w:szCs w:val="28"/>
          <w:u w:val="single"/>
          <w:lang w:eastAsia="el-GR"/>
        </w:rPr>
        <w:fldChar w:fldCharType="end"/>
      </w:r>
      <w:r>
        <w:rPr>
          <w:rFonts w:ascii="Arial" w:hAnsi="Arial" w:eastAsia="Times New Roman" w:cs="Arial"/>
          <w:color w:val="202122"/>
          <w:sz w:val="28"/>
          <w:szCs w:val="28"/>
          <w:lang w:eastAsia="el-GR"/>
        </w:rPr>
        <w:t>, ότι δηλαδή μεταστράφηκε έπειτα από μία εμφάνιση του Χριστού καθ' οδόν προς τη </w:t>
      </w:r>
      <w:r>
        <w:fldChar w:fldCharType="begin"/>
      </w:r>
      <w:r>
        <w:instrText xml:space="preserve"> HYPERLINK "https://el.wikipedia.org/wiki/%CE%94%CE%B1%CE%BC%CE%B1%CF%83%CE%BA%CF%8C%CF%82" \o "Δαμασκός" </w:instrText>
      </w:r>
      <w:r>
        <w:fldChar w:fldCharType="separate"/>
      </w:r>
      <w:r>
        <w:rPr>
          <w:rFonts w:ascii="Arial" w:hAnsi="Arial" w:eastAsia="Times New Roman" w:cs="Arial"/>
          <w:color w:val="3366CC"/>
          <w:sz w:val="28"/>
          <w:szCs w:val="28"/>
          <w:u w:val="single"/>
          <w:lang w:eastAsia="el-GR"/>
        </w:rPr>
        <w:t>Δαμασκό</w:t>
      </w:r>
      <w:r>
        <w:rPr>
          <w:rFonts w:ascii="Arial" w:hAnsi="Arial" w:eastAsia="Times New Roman" w:cs="Arial"/>
          <w:color w:val="3366CC"/>
          <w:sz w:val="28"/>
          <w:szCs w:val="28"/>
          <w:u w:val="single"/>
          <w:lang w:eastAsia="el-GR"/>
        </w:rPr>
        <w:fldChar w:fldCharType="end"/>
      </w:r>
      <w:r>
        <w:rPr>
          <w:rFonts w:ascii="Arial" w:hAnsi="Arial" w:eastAsia="Times New Roman" w:cs="Arial"/>
          <w:color w:val="202122"/>
          <w:sz w:val="28"/>
          <w:szCs w:val="28"/>
          <w:lang w:eastAsia="el-GR"/>
        </w:rPr>
        <w:t>. Η δική του αφήγηση είναι πραγματικά σύντομη: «ὅτε δὲ εὐδόκησεν ὁ Θεός, ὁ ἀφορίσας με ἐκ κοιλίας μητρός μου καὶ καλέσας διὰ τῆς χάριτος αὐτοῦ, αποκαλύψαι τὸν υἱὸν αὐτοῦ ἐν ἐμοὶ ἵνα εὐαγγελίζωμαι αὐτὸν ἐν τοῖς ἔθνεσιν» (</w:t>
      </w:r>
      <w:r>
        <w:rPr>
          <w:rFonts w:ascii="Arial" w:hAnsi="Arial" w:eastAsia="Times New Roman" w:cs="Arial"/>
          <w:i/>
          <w:iCs/>
          <w:color w:val="202122"/>
          <w:sz w:val="28"/>
          <w:szCs w:val="28"/>
          <w:lang w:eastAsia="el-GR"/>
        </w:rPr>
        <w:t>Γαλ. 1:15-16</w:t>
      </w:r>
      <w:r>
        <w:rPr>
          <w:rFonts w:ascii="Arial" w:hAnsi="Arial" w:eastAsia="Times New Roman" w:cs="Arial"/>
          <w:color w:val="202122"/>
          <w:sz w:val="28"/>
          <w:szCs w:val="28"/>
          <w:lang w:eastAsia="el-GR"/>
        </w:rPr>
        <w:t>).</w:t>
      </w:r>
    </w:p>
    <w:p>
      <w:pPr>
        <w:shd w:val="clear" w:color="auto" w:fill="FFFFFF"/>
        <w:spacing w:before="120" w:after="120" w:line="240" w:lineRule="auto"/>
        <w:rPr>
          <w:rFonts w:ascii="Arial" w:hAnsi="Arial" w:eastAsia="Times New Roman" w:cs="Arial"/>
          <w:color w:val="202122"/>
          <w:sz w:val="28"/>
          <w:szCs w:val="28"/>
          <w:lang w:eastAsia="el-GR"/>
        </w:rPr>
      </w:pPr>
      <w:r>
        <w:rPr>
          <w:rFonts w:ascii="Arial" w:hAnsi="Arial" w:eastAsia="Times New Roman" w:cs="Arial"/>
          <w:color w:val="202122"/>
          <w:sz w:val="28"/>
          <w:szCs w:val="28"/>
          <w:lang w:eastAsia="el-GR"/>
        </w:rPr>
        <w:t>Η περιγραφή του γεγονότος αυτού γίνεται με εκτενέστερο τρόπο στα τρία σημεία των </w:t>
      </w:r>
      <w:r>
        <w:rPr>
          <w:rFonts w:ascii="Arial" w:hAnsi="Arial" w:eastAsia="Times New Roman" w:cs="Arial"/>
          <w:i/>
          <w:iCs/>
          <w:color w:val="202122"/>
          <w:sz w:val="28"/>
          <w:szCs w:val="28"/>
          <w:lang w:eastAsia="el-GR"/>
        </w:rPr>
        <w:t>Πράξεων</w:t>
      </w:r>
      <w:r>
        <w:rPr>
          <w:rFonts w:ascii="Arial" w:hAnsi="Arial" w:eastAsia="Times New Roman" w:cs="Arial"/>
          <w:color w:val="202122"/>
          <w:sz w:val="28"/>
          <w:szCs w:val="28"/>
          <w:lang w:eastAsia="el-GR"/>
        </w:rPr>
        <w:t> που αναφέρθηκαν πιο πάνω. Αν και είναι αδύνατον να διασαφηνιστεί τι ακριβώς συνέβη, επίκεντρο του γεγονότος ήταν ασφαλώς το όραμα του </w:t>
      </w:r>
      <w:r>
        <w:fldChar w:fldCharType="begin"/>
      </w:r>
      <w:r>
        <w:instrText xml:space="preserve"> HYPERLINK "https://el.wikipedia.org/wiki/%CE%99%CE%B7%CF%83%CE%BF%CF%8D%CF%82_%CE%A7%CF%81%CE%B9%CF%83%CF%84%CF%8C%CF%82" \o "Ιησούς Χριστός" </w:instrText>
      </w:r>
      <w:r>
        <w:fldChar w:fldCharType="separate"/>
      </w:r>
      <w:r>
        <w:rPr>
          <w:rFonts w:ascii="Arial" w:hAnsi="Arial" w:eastAsia="Times New Roman" w:cs="Arial"/>
          <w:color w:val="3366CC"/>
          <w:sz w:val="28"/>
          <w:szCs w:val="28"/>
          <w:u w:val="single"/>
          <w:lang w:eastAsia="el-GR"/>
        </w:rPr>
        <w:t>Ιησού</w:t>
      </w:r>
      <w:r>
        <w:rPr>
          <w:rFonts w:ascii="Arial" w:hAnsi="Arial" w:eastAsia="Times New Roman" w:cs="Arial"/>
          <w:color w:val="3366CC"/>
          <w:sz w:val="28"/>
          <w:szCs w:val="28"/>
          <w:u w:val="single"/>
          <w:lang w:eastAsia="el-GR"/>
        </w:rPr>
        <w:fldChar w:fldCharType="end"/>
      </w:r>
      <w:r>
        <w:rPr>
          <w:rFonts w:ascii="Arial" w:hAnsi="Arial" w:eastAsia="Times New Roman" w:cs="Arial"/>
          <w:color w:val="202122"/>
          <w:sz w:val="28"/>
          <w:szCs w:val="28"/>
          <w:lang w:eastAsia="el-GR"/>
        </w:rPr>
        <w:t> </w:t>
      </w:r>
      <w:r>
        <w:rPr>
          <w:rFonts w:ascii="Arial" w:hAnsi="Arial" w:eastAsia="Times New Roman" w:cs="Arial"/>
          <w:i/>
          <w:iCs/>
          <w:color w:val="202122"/>
          <w:sz w:val="28"/>
          <w:szCs w:val="28"/>
          <w:lang w:eastAsia="el-GR"/>
        </w:rPr>
        <w:t>εν δόξη</w:t>
      </w:r>
      <w:r>
        <w:rPr>
          <w:rFonts w:ascii="Arial" w:hAnsi="Arial" w:eastAsia="Times New Roman" w:cs="Arial"/>
          <w:color w:val="202122"/>
          <w:sz w:val="28"/>
          <w:szCs w:val="28"/>
          <w:lang w:eastAsia="el-GR"/>
        </w:rPr>
        <w:t>. Αυτό έπεισε τον Παύλο ότι ο Ιησούς </w:t>
      </w:r>
      <w:r>
        <w:rPr>
          <w:rFonts w:ascii="Arial" w:hAnsi="Arial" w:eastAsia="Times New Roman" w:cs="Arial"/>
          <w:i/>
          <w:iCs/>
          <w:color w:val="202122"/>
          <w:sz w:val="28"/>
          <w:szCs w:val="28"/>
          <w:lang w:eastAsia="el-GR"/>
        </w:rPr>
        <w:t>ανέστη εκ νεκρών</w:t>
      </w:r>
      <w:r>
        <w:rPr>
          <w:rFonts w:ascii="Arial" w:hAnsi="Arial" w:eastAsia="Times New Roman" w:cs="Arial"/>
          <w:color w:val="202122"/>
          <w:sz w:val="28"/>
          <w:szCs w:val="28"/>
          <w:lang w:eastAsia="el-GR"/>
        </w:rPr>
        <w:t> και </w:t>
      </w:r>
      <w:r>
        <w:rPr>
          <w:rFonts w:ascii="Arial" w:hAnsi="Arial" w:eastAsia="Times New Roman" w:cs="Arial"/>
          <w:i/>
          <w:iCs/>
          <w:color w:val="202122"/>
          <w:sz w:val="28"/>
          <w:szCs w:val="28"/>
          <w:lang w:eastAsia="el-GR"/>
        </w:rPr>
        <w:t>ανελήφθη</w:t>
      </w:r>
      <w:r>
        <w:rPr>
          <w:rFonts w:ascii="Arial" w:hAnsi="Arial" w:eastAsia="Times New Roman" w:cs="Arial"/>
          <w:color w:val="202122"/>
          <w:sz w:val="28"/>
          <w:szCs w:val="28"/>
          <w:lang w:eastAsia="el-GR"/>
        </w:rPr>
        <w:t> ως Κύριος στους ουρανούς. Ήταν επίσης απόδειξη για τον Παύλο ότι κακώς είχε σταυρωθεί και κατά συνέπειαν δεν ίσχυε η κατά τον Νόμο κατάρα του Θεού.</w:t>
      </w:r>
    </w:p>
    <w:p>
      <w:pPr>
        <w:rPr>
          <w:rStyle w:val="8"/>
          <w:rFonts w:ascii="Arial Black" w:hAnsi="Arial Black" w:cstheme="majorHAnsi"/>
          <w:sz w:val="28"/>
          <w:szCs w:val="28"/>
        </w:rPr>
      </w:pPr>
      <w:r>
        <w:rPr>
          <w:rStyle w:val="8"/>
          <w:rFonts w:ascii="Arial Black" w:hAnsi="Arial Black" w:cstheme="majorHAnsi"/>
          <w:sz w:val="28"/>
          <w:szCs w:val="28"/>
        </w:rPr>
        <w:br w:type="page"/>
      </w:r>
    </w:p>
    <w:p>
      <w:pPr>
        <w:rPr>
          <w:rStyle w:val="8"/>
          <w:rFonts w:ascii="Arial Black" w:hAnsi="Arial Black" w:cstheme="majorHAnsi"/>
          <w:sz w:val="28"/>
          <w:szCs w:val="28"/>
        </w:rPr>
      </w:pPr>
      <w:r>
        <w:rPr>
          <w:rStyle w:val="8"/>
          <w:rFonts w:ascii="Arial Black" w:hAnsi="Arial Black" w:cstheme="majorHAnsi"/>
          <w:sz w:val="28"/>
          <w:szCs w:val="28"/>
        </w:rPr>
        <w:t>ΠΛΗΡΟΦΟΡΙΕΣ ΑΠΟ »</w:t>
      </w:r>
    </w:p>
    <w:p>
      <w:pPr>
        <w:rPr>
          <w:rStyle w:val="8"/>
          <w:rFonts w:ascii="Arial Black" w:hAnsi="Arial Black" w:cstheme="majorHAnsi"/>
          <w:sz w:val="28"/>
          <w:szCs w:val="28"/>
        </w:rPr>
      </w:pPr>
      <w:r>
        <w:fldChar w:fldCharType="begin"/>
      </w:r>
      <w:r>
        <w:instrText xml:space="preserve"> HYPERLINK "https://el.wikipedia.org/wiki/%CE%91%CF%80%CF%8C%CF%83%CF%84%CE%BF%CE%BB%CE%BF%CF%82_%CE%A0%CE%B1%CF%8D%CE%BB%CE%BF%CF%82" </w:instrText>
      </w:r>
      <w:r>
        <w:fldChar w:fldCharType="separate"/>
      </w:r>
      <w:r>
        <w:rPr>
          <w:rStyle w:val="6"/>
          <w:rFonts w:ascii="Arial Black" w:hAnsi="Arial Black" w:cstheme="majorHAnsi"/>
          <w:sz w:val="28"/>
          <w:szCs w:val="28"/>
        </w:rPr>
        <w:t>https://el.wikipedia.org/wiki/%CE%91%CF%80%CF%8C%CF%83%CF%84%CE%BF%CE%BB%CE%BF%CF%82_%CE%A0%CE%B1%CF%8D%CE%BB%CE%BF%CF%82</w:t>
      </w:r>
      <w:r>
        <w:rPr>
          <w:rStyle w:val="6"/>
          <w:rFonts w:ascii="Arial Black" w:hAnsi="Arial Black" w:cstheme="majorHAnsi"/>
          <w:sz w:val="28"/>
          <w:szCs w:val="28"/>
        </w:rPr>
        <w:fldChar w:fldCharType="end"/>
      </w:r>
    </w:p>
    <w:p>
      <w:pPr>
        <w:rPr>
          <w:rStyle w:val="8"/>
          <w:rFonts w:ascii="Arial Black" w:hAnsi="Arial Black" w:cstheme="majorHAnsi"/>
          <w:sz w:val="28"/>
          <w:szCs w:val="28"/>
        </w:rPr>
      </w:pPr>
    </w:p>
    <w:p>
      <w:pPr>
        <w:rPr>
          <w:rStyle w:val="8"/>
          <w:rFonts w:ascii="Arial Black" w:hAnsi="Arial Black" w:cstheme="majorHAnsi"/>
          <w:sz w:val="28"/>
          <w:szCs w:val="28"/>
        </w:rPr>
      </w:pPr>
      <w:r>
        <w:fldChar w:fldCharType="begin"/>
      </w:r>
      <w:r>
        <w:instrText xml:space="preserve"> HYPERLINK "https://www.sansimera.gr/biographies/856" </w:instrText>
      </w:r>
      <w:r>
        <w:fldChar w:fldCharType="separate"/>
      </w:r>
      <w:r>
        <w:rPr>
          <w:rStyle w:val="6"/>
          <w:rFonts w:ascii="Arial Black" w:hAnsi="Arial Black" w:cstheme="majorHAnsi"/>
          <w:sz w:val="28"/>
          <w:szCs w:val="28"/>
        </w:rPr>
        <w:t>https://www.sansimera.gr/biographies/856</w:t>
      </w:r>
      <w:r>
        <w:rPr>
          <w:rStyle w:val="6"/>
          <w:rFonts w:ascii="Arial Black" w:hAnsi="Arial Black" w:cstheme="majorHAnsi"/>
          <w:sz w:val="28"/>
          <w:szCs w:val="28"/>
        </w:rPr>
        <w:fldChar w:fldCharType="end"/>
      </w:r>
    </w:p>
    <w:p>
      <w:pPr>
        <w:rPr>
          <w:rStyle w:val="8"/>
          <w:rFonts w:ascii="Arial Black" w:hAnsi="Arial Black" w:cstheme="majorHAnsi"/>
          <w:sz w:val="28"/>
          <w:szCs w:val="28"/>
        </w:rPr>
      </w:pPr>
    </w:p>
    <w:p>
      <w:pPr>
        <w:rPr>
          <w:rStyle w:val="8"/>
          <w:rFonts w:ascii="Arial Black" w:hAnsi="Arial Black" w:cstheme="majorHAnsi"/>
          <w:sz w:val="28"/>
          <w:szCs w:val="28"/>
        </w:rPr>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Schoolbook">
    <w:panose1 w:val="02040604050505020304"/>
    <w:charset w:val="A1"/>
    <w:family w:val="roman"/>
    <w:pitch w:val="default"/>
    <w:sig w:usb0="00000287" w:usb1="00000000" w:usb2="00000000" w:usb3="00000000" w:csb0="2000009F" w:csb1="DFD70000"/>
  </w:font>
  <w:font w:name="Century Schoolbook">
    <w:panose1 w:val="02040604050505020304"/>
    <w:charset w:val="86"/>
    <w:family w:val="auto"/>
    <w:pitch w:val="default"/>
    <w:sig w:usb0="00000287" w:usb1="00000000" w:usb2="00000000" w:usb3="00000000" w:csb0="2000009F" w:csb1="DFD70000"/>
  </w:font>
  <w:font w:name="Century Schoolbook">
    <w:panose1 w:val="02040604050505020304"/>
    <w:charset w:val="00"/>
    <w:family w:val="auto"/>
    <w:pitch w:val="default"/>
    <w:sig w:usb0="00000287" w:usb1="00000000" w:usb2="00000000" w:usb3="00000000" w:csb0="2000009F" w:csb1="DFD70000"/>
  </w:font>
  <w:font w:name="Bahnschrift">
    <w:panose1 w:val="020B0502040204020203"/>
    <w:charset w:val="A1"/>
    <w:family w:val="swiss"/>
    <w:pitch w:val="default"/>
    <w:sig w:usb0="800002C7" w:usb1="00000002" w:usb2="00000000" w:usb3="00000000" w:csb0="2000019F" w:csb1="00000000"/>
  </w:font>
  <w:font w:name="Arial">
    <w:panose1 w:val="020B0604020202020204"/>
    <w:charset w:val="A1"/>
    <w:family w:val="swiss"/>
    <w:pitch w:val="default"/>
    <w:sig w:usb0="E0002EFF" w:usb1="C000785B" w:usb2="00000009" w:usb3="00000000" w:csb0="400001FF" w:csb1="FFFF0000"/>
  </w:font>
  <w:font w:name="Arial Black">
    <w:panose1 w:val="020B0A04020102020204"/>
    <w:charset w:val="A1"/>
    <w:family w:val="swiss"/>
    <w:pitch w:val="default"/>
    <w:sig w:usb0="A00002AF" w:usb1="400078FB" w:usb2="00000000" w:usb3="00000000" w:csb0="6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3B1"/>
    <w:rsid w:val="003F73B1"/>
    <w:rsid w:val="00676BBB"/>
    <w:rsid w:val="008966DE"/>
    <w:rsid w:val="00E377B4"/>
    <w:rsid w:val="00F71896"/>
    <w:rsid w:val="73B142AB"/>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l-GR"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11"/>
    <w:unhideWhenUsed/>
    <w:uiPriority w:val="99"/>
    <w:pPr>
      <w:tabs>
        <w:tab w:val="center" w:pos="4153"/>
        <w:tab w:val="right" w:pos="8306"/>
      </w:tabs>
      <w:spacing w:after="0" w:line="240" w:lineRule="auto"/>
    </w:pPr>
  </w:style>
  <w:style w:type="paragraph" w:styleId="5">
    <w:name w:val="header"/>
    <w:basedOn w:val="1"/>
    <w:link w:val="10"/>
    <w:unhideWhenUsed/>
    <w:uiPriority w:val="99"/>
    <w:pPr>
      <w:tabs>
        <w:tab w:val="center" w:pos="4153"/>
        <w:tab w:val="right" w:pos="8306"/>
      </w:tabs>
      <w:spacing w:after="0" w:line="240" w:lineRule="auto"/>
    </w:pPr>
  </w:style>
  <w:style w:type="character" w:styleId="6">
    <w:name w:val="Hyperlink"/>
    <w:basedOn w:val="2"/>
    <w:unhideWhenUsed/>
    <w:uiPriority w:val="99"/>
    <w:rPr>
      <w:color w:val="67AABF" w:themeColor="hyperlink"/>
      <w:u w:val="single"/>
      <w14:textFill>
        <w14:solidFill>
          <w14:schemeClr w14:val="hlink"/>
        </w14:solidFill>
      </w14:textFill>
    </w:rPr>
  </w:style>
  <w:style w:type="paragraph" w:styleId="7">
    <w:name w:val="Normal (Web)"/>
    <w:basedOn w:val="1"/>
    <w:unhideWhenUsed/>
    <w:uiPriority w:val="99"/>
    <w:rPr>
      <w:rFonts w:ascii="Times New Roman" w:hAnsi="Times New Roman" w:cs="Times New Roman"/>
      <w:sz w:val="24"/>
      <w:szCs w:val="24"/>
    </w:rPr>
  </w:style>
  <w:style w:type="character" w:styleId="8">
    <w:name w:val="Strong"/>
    <w:basedOn w:val="2"/>
    <w:qFormat/>
    <w:uiPriority w:val="22"/>
    <w:rPr>
      <w:b/>
      <w:bCs/>
    </w:rPr>
  </w:style>
  <w:style w:type="character" w:customStyle="1" w:styleId="9">
    <w:name w:val="Unresolved Mention"/>
    <w:basedOn w:val="2"/>
    <w:semiHidden/>
    <w:unhideWhenUsed/>
    <w:uiPriority w:val="99"/>
    <w:rPr>
      <w:color w:val="605E5C"/>
      <w:shd w:val="clear" w:color="auto" w:fill="E1DFDD"/>
    </w:rPr>
  </w:style>
  <w:style w:type="character" w:customStyle="1" w:styleId="10">
    <w:name w:val="Κεφαλίδα Char"/>
    <w:basedOn w:val="2"/>
    <w:link w:val="5"/>
    <w:uiPriority w:val="99"/>
  </w:style>
  <w:style w:type="character" w:customStyle="1" w:styleId="11">
    <w:name w:val="Υποσέλιδο Char"/>
    <w:basedOn w:val="2"/>
    <w:link w:val="4"/>
    <w:uiPriority w:val="99"/>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Προβολή">
  <a:themeElements>
    <a:clrScheme name="Προβολή">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Προβολή">
      <a:majorFont>
        <a:latin typeface="Century Schoolbook"/>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4E26C-4B9E-4213-B578-37FCDC789CCB}">
  <ds:schemaRefs/>
</ds:datastoreItem>
</file>

<file path=docProps/app.xml><?xml version="1.0" encoding="utf-8"?>
<Properties xmlns="http://schemas.openxmlformats.org/officeDocument/2006/extended-properties" xmlns:vt="http://schemas.openxmlformats.org/officeDocument/2006/docPropsVTypes">
  <Template>Normal</Template>
  <Pages>13</Pages>
  <Words>1077</Words>
  <Characters>5816</Characters>
  <Lines>48</Lines>
  <Paragraphs>13</Paragraphs>
  <TotalTime>29</TotalTime>
  <ScaleCrop>false</ScaleCrop>
  <LinksUpToDate>false</LinksUpToDate>
  <CharactersWithSpaces>6880</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2022-12-20T16:36:00Z</dcterms:created>
  <dc:creator>User</dc:creator>
  <cp:lastModifiedBy>Paris</cp:lastModifiedBy>
  <dcterms:modified xsi:type="dcterms:W3CDTF">2023-02-01T21:31:08Z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DB68F0E0A3C643ED8061EDBD9C4D8889</vt:lpwstr>
  </property>
</Properties>
</file>