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1496" w14:textId="564DE7D7" w:rsidR="004D5AFB" w:rsidRPr="004D5AFB" w:rsidRDefault="004D5AFB" w:rsidP="004D5AFB">
      <w:r w:rsidRPr="004D5AFB">
        <mc:AlternateContent>
          <mc:Choice Requires="wps">
            <w:drawing>
              <wp:inline distT="0" distB="0" distL="0" distR="0" wp14:anchorId="74681630" wp14:editId="6B86D1F3">
                <wp:extent cx="304800" cy="304800"/>
                <wp:effectExtent l="0" t="0" r="0" b="0"/>
                <wp:docPr id="278431337" name="Ορθογώνιο 7" descr="step1-number-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B1DA1" id="Ορθογώνιο 7" o:spid="_x0000_s1026" alt="step1-number-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D5AFB">
        <mc:AlternateContent>
          <mc:Choice Requires="wps">
            <w:drawing>
              <wp:inline distT="0" distB="0" distL="0" distR="0" wp14:anchorId="58282141" wp14:editId="10A74677">
                <wp:extent cx="304800" cy="304800"/>
                <wp:effectExtent l="0" t="0" r="0" b="0"/>
                <wp:docPr id="479708467" name="Ορθογώνιο 6" descr="step1-procedur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2EE6B" id="Ορθογώνιο 6" o:spid="_x0000_s1026" alt="step1-procedur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D5AFB">
        <mc:AlternateContent>
          <mc:Choice Requires="wps">
            <w:drawing>
              <wp:inline distT="0" distB="0" distL="0" distR="0" wp14:anchorId="16909129" wp14:editId="07C89185">
                <wp:extent cx="304800" cy="304800"/>
                <wp:effectExtent l="0" t="0" r="0" b="0"/>
                <wp:docPr id="354700849" name="Ορθογώνιο 5" descr="step1-drop-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0D095" id="Ορθογώνιο 5" o:spid="_x0000_s1026" alt="step1-drop-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9274A">
        <w:t>ΑΝΑΚΥΚΛΩΣΗ ΤΗΓΑΝΕΛΑΙΟΥ.--ΒΙΟΝΤΙΖΕΛ</w:t>
      </w:r>
    </w:p>
    <w:p w14:paraId="4145A0A6" w14:textId="77777777" w:rsidR="004D5AFB" w:rsidRPr="004D5AFB" w:rsidRDefault="004D5AFB" w:rsidP="004D5AFB">
      <w:r w:rsidRPr="004D5AFB">
        <w:t>∆εν πετάω</w:t>
      </w:r>
    </w:p>
    <w:p w14:paraId="2730D833" w14:textId="32FECDB0" w:rsidR="004D5AFB" w:rsidRPr="004D5AFB" w:rsidRDefault="004D5AFB" w:rsidP="004D5AFB">
      <w:r w:rsidRPr="004D5AFB">
        <w:t>το λάδι μετά το τηγάνισμα στο νεροχύτη</w:t>
      </w:r>
      <w:r w:rsidR="006B7EC3" w:rsidRPr="006B7EC3">
        <w:rPr>
          <w:noProof/>
        </w:rPr>
        <w:t xml:space="preserve"> </w:t>
      </w:r>
      <w:r w:rsidR="006B7EC3">
        <w:rPr>
          <w:noProof/>
        </w:rPr>
        <w:drawing>
          <wp:inline distT="0" distB="0" distL="0" distR="0" wp14:anchorId="1774B97B" wp14:editId="31D0A9E8">
            <wp:extent cx="3008630" cy="2156460"/>
            <wp:effectExtent l="0" t="0" r="127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309372" cy="2372019"/>
                    </a:xfrm>
                    <a:prstGeom prst="rect">
                      <a:avLst/>
                    </a:prstGeom>
                    <a:noFill/>
                    <a:ln>
                      <a:noFill/>
                    </a:ln>
                  </pic:spPr>
                </pic:pic>
              </a:graphicData>
            </a:graphic>
          </wp:inline>
        </w:drawing>
      </w:r>
    </w:p>
    <w:p w14:paraId="17E2D27A" w14:textId="65493AE7" w:rsidR="004D5AFB" w:rsidRPr="004D5AFB" w:rsidRDefault="004D5AFB" w:rsidP="004D5AFB">
      <w:r w:rsidRPr="004D5AFB">
        <mc:AlternateContent>
          <mc:Choice Requires="wps">
            <w:drawing>
              <wp:inline distT="0" distB="0" distL="0" distR="0" wp14:anchorId="431D7D81" wp14:editId="7D41EDB5">
                <wp:extent cx="304800" cy="304800"/>
                <wp:effectExtent l="0" t="0" r="0" b="0"/>
                <wp:docPr id="595151968" name="Ορθογώνιο 4" descr="step2-number-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6E906" id="Ορθογώνιο 4" o:spid="_x0000_s1026" alt="step2-number-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B163C4" w14:textId="46BF4088" w:rsidR="004D5AFB" w:rsidRPr="004D5AFB" w:rsidRDefault="004D5AFB" w:rsidP="004D5AFB">
      <w:r w:rsidRPr="004D5AFB">
        <mc:AlternateContent>
          <mc:Choice Requires="wps">
            <w:drawing>
              <wp:inline distT="0" distB="0" distL="0" distR="0" wp14:anchorId="5D648CC3" wp14:editId="6F8B1C08">
                <wp:extent cx="304800" cy="304800"/>
                <wp:effectExtent l="0" t="0" r="0" b="0"/>
                <wp:docPr id="959816515" name="Ορθογώνιο 3" descr="step2-procedur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52B36" id="Ορθογώνιο 3" o:spid="_x0000_s1026" alt="step2-procedur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74D410C" w14:textId="77777777" w:rsidR="004D5AFB" w:rsidRPr="004D5AFB" w:rsidRDefault="004D5AFB" w:rsidP="004D5AFB">
      <w:r w:rsidRPr="004D5AFB">
        <w:t>Συλλέγω</w:t>
      </w:r>
    </w:p>
    <w:p w14:paraId="2582DFE8" w14:textId="77777777" w:rsidR="006B7EC3" w:rsidRDefault="004D5AFB" w:rsidP="004D5AFB">
      <w:pPr>
        <w:rPr>
          <w:noProof/>
        </w:rPr>
      </w:pPr>
      <w:r w:rsidRPr="004D5AFB">
        <w:t xml:space="preserve">το </w:t>
      </w:r>
      <w:proofErr w:type="spellStart"/>
      <w:r w:rsidRPr="004D5AFB">
        <w:t>τηγανέλαιο</w:t>
      </w:r>
      <w:proofErr w:type="spellEnd"/>
      <w:r w:rsidRPr="004D5AFB">
        <w:t xml:space="preserve"> σε μπουκάλια</w:t>
      </w:r>
      <w:r w:rsidR="006B7EC3" w:rsidRPr="006B7EC3">
        <w:rPr>
          <w:noProof/>
        </w:rPr>
        <w:t xml:space="preserve"> </w:t>
      </w:r>
    </w:p>
    <w:p w14:paraId="69C56A75" w14:textId="3CAF209C" w:rsidR="004D5AFB" w:rsidRDefault="006B7EC3" w:rsidP="004D5AFB">
      <w:r>
        <w:rPr>
          <w:noProof/>
        </w:rPr>
        <w:drawing>
          <wp:inline distT="0" distB="0" distL="0" distR="0" wp14:anchorId="23BA3753" wp14:editId="49B418BD">
            <wp:extent cx="1849120" cy="1394460"/>
            <wp:effectExtent l="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099" cy="1407264"/>
                    </a:xfrm>
                    <a:prstGeom prst="rect">
                      <a:avLst/>
                    </a:prstGeom>
                    <a:noFill/>
                    <a:ln>
                      <a:noFill/>
                    </a:ln>
                  </pic:spPr>
                </pic:pic>
              </a:graphicData>
            </a:graphic>
          </wp:inline>
        </w:drawing>
      </w:r>
    </w:p>
    <w:p w14:paraId="25BFF5CB" w14:textId="77777777" w:rsidR="006B7EC3" w:rsidRPr="004D5AFB" w:rsidRDefault="006B7EC3" w:rsidP="004D5AFB"/>
    <w:p w14:paraId="55920982" w14:textId="7941237A" w:rsidR="004D5AFB" w:rsidRPr="004D5AFB" w:rsidRDefault="004D5AFB" w:rsidP="004D5AFB">
      <w:r w:rsidRPr="004D5AFB">
        <mc:AlternateContent>
          <mc:Choice Requires="wps">
            <w:drawing>
              <wp:inline distT="0" distB="0" distL="0" distR="0" wp14:anchorId="7578F8F1" wp14:editId="6E7E2AE9">
                <wp:extent cx="304800" cy="304800"/>
                <wp:effectExtent l="0" t="0" r="0" b="0"/>
                <wp:docPr id="1745880559" name="Ορθογώνιο 2" descr="step2-number-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6A2D4" id="Ορθογώνιο 2" o:spid="_x0000_s1026" alt="step2-number-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83957E" w14:textId="7297AF45" w:rsidR="004D5AFB" w:rsidRPr="004D5AFB" w:rsidRDefault="004D5AFB" w:rsidP="004D5AFB">
      <w:r w:rsidRPr="004D5AFB">
        <mc:AlternateContent>
          <mc:Choice Requires="wps">
            <w:drawing>
              <wp:inline distT="0" distB="0" distL="0" distR="0" wp14:anchorId="3CF3292A" wp14:editId="16C3DA3A">
                <wp:extent cx="304800" cy="304800"/>
                <wp:effectExtent l="0" t="0" r="0" b="0"/>
                <wp:docPr id="1404540187" name="Ορθογώνιο 1" descr="step2-procedur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4E03A" id="Ορθογώνιο 1" o:spid="_x0000_s1026" alt="step2-procedur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90AF7BC" w14:textId="77777777" w:rsidR="004D5AFB" w:rsidRPr="004D5AFB" w:rsidRDefault="004D5AFB" w:rsidP="004D5AFB">
      <w:r w:rsidRPr="004D5AFB">
        <w:t>Ανακυκλώνω</w:t>
      </w:r>
    </w:p>
    <w:p w14:paraId="34CED5E4" w14:textId="5B8F48BE" w:rsidR="004D5AFB" w:rsidRDefault="004D5AFB" w:rsidP="004D5AFB">
      <w:pPr>
        <w:rPr>
          <w:noProof/>
        </w:rPr>
      </w:pPr>
      <w:r w:rsidRPr="004D5AFB">
        <w:t>μεταφέροντας τα μπουκάλια σε ένα από τα σημεία Πράσινο Λάδι που βρίσκεται κοντά</w:t>
      </w:r>
      <w:r w:rsidR="006B7EC3" w:rsidRPr="006B7EC3">
        <w:rPr>
          <w:noProof/>
        </w:rPr>
        <w:t xml:space="preserve"> </w:t>
      </w:r>
      <w:r w:rsidR="006B7EC3">
        <w:rPr>
          <w:noProof/>
        </w:rPr>
        <w:drawing>
          <wp:inline distT="0" distB="0" distL="0" distR="0" wp14:anchorId="08C94079" wp14:editId="2D12EA52">
            <wp:extent cx="1465996" cy="944880"/>
            <wp:effectExtent l="0" t="0" r="1270" b="762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618" cy="965261"/>
                    </a:xfrm>
                    <a:prstGeom prst="rect">
                      <a:avLst/>
                    </a:prstGeom>
                    <a:noFill/>
                    <a:ln>
                      <a:noFill/>
                    </a:ln>
                  </pic:spPr>
                </pic:pic>
              </a:graphicData>
            </a:graphic>
          </wp:inline>
        </w:drawing>
      </w:r>
      <w:r w:rsidR="00BC157E" w:rsidRPr="00BC157E">
        <w:rPr>
          <w:noProof/>
        </w:rPr>
        <w:t xml:space="preserve"> </w:t>
      </w:r>
      <w:r w:rsidR="00BC157E">
        <w:rPr>
          <w:noProof/>
        </w:rPr>
        <mc:AlternateContent>
          <mc:Choice Requires="wps">
            <w:drawing>
              <wp:inline distT="0" distB="0" distL="0" distR="0" wp14:anchorId="098CC11C" wp14:editId="77D90485">
                <wp:extent cx="304800" cy="304800"/>
                <wp:effectExtent l="0" t="0" r="0" b="0"/>
                <wp:docPr id="1274302038" name="AutoShape 17" descr="whyRecycle-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A90D0" id="AutoShape 17" o:spid="_x0000_s1026" alt="whyRecycle-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F0A717F" w14:textId="77777777" w:rsidR="00BC157E" w:rsidRDefault="00BC157E" w:rsidP="004D5AFB"/>
    <w:p w14:paraId="75C2B354" w14:textId="77777777" w:rsidR="006B7EC3" w:rsidRDefault="006B7EC3" w:rsidP="004D5AFB"/>
    <w:p w14:paraId="40BDA96B" w14:textId="37E9736E" w:rsidR="004D5AFB" w:rsidRDefault="004D5AFB" w:rsidP="004D5AFB">
      <w:r>
        <w:rPr>
          <w:noProof/>
        </w:rPr>
        <w:drawing>
          <wp:inline distT="0" distB="0" distL="0" distR="0" wp14:anchorId="11FE1CE1" wp14:editId="64ECC489">
            <wp:extent cx="1427712" cy="1480185"/>
            <wp:effectExtent l="0" t="0" r="1270" b="571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57" cy="1500345"/>
                    </a:xfrm>
                    <a:prstGeom prst="rect">
                      <a:avLst/>
                    </a:prstGeom>
                    <a:noFill/>
                    <a:ln>
                      <a:noFill/>
                    </a:ln>
                  </pic:spPr>
                </pic:pic>
              </a:graphicData>
            </a:graphic>
          </wp:inline>
        </w:drawing>
      </w:r>
    </w:p>
    <w:p w14:paraId="30315F2B" w14:textId="77777777" w:rsidR="004D5AFB" w:rsidRPr="004D5AFB" w:rsidRDefault="004D5AFB" w:rsidP="004D5AFB"/>
    <w:p w14:paraId="232ECDAE" w14:textId="77777777" w:rsidR="004D5AFB" w:rsidRPr="004D5AFB" w:rsidRDefault="004D5AFB" w:rsidP="004D5AFB">
      <w:pPr>
        <w:shd w:val="clear" w:color="auto" w:fill="54644C"/>
        <w:spacing w:before="100" w:beforeAutospacing="1" w:after="100" w:afterAutospacing="1" w:line="240" w:lineRule="auto"/>
        <w:outlineLvl w:val="0"/>
        <w:rPr>
          <w:rFonts w:ascii="FuturaGreek" w:eastAsia="Times New Roman" w:hAnsi="FuturaGreek" w:cs="Open Sans"/>
          <w:color w:val="FEFEFE"/>
          <w:spacing w:val="2"/>
          <w:kern w:val="36"/>
          <w:sz w:val="54"/>
          <w:szCs w:val="54"/>
          <w:lang w:eastAsia="el-GR"/>
          <w14:ligatures w14:val="none"/>
        </w:rPr>
      </w:pPr>
      <w:r w:rsidRPr="004D5AFB">
        <w:rPr>
          <w:rFonts w:ascii="FuturaGreek" w:eastAsia="Times New Roman" w:hAnsi="FuturaGreek" w:cs="Open Sans"/>
          <w:color w:val="FEFEFE"/>
          <w:spacing w:val="2"/>
          <w:kern w:val="36"/>
          <w:sz w:val="54"/>
          <w:szCs w:val="54"/>
          <w:lang w:eastAsia="el-GR"/>
          <w14:ligatures w14:val="none"/>
        </w:rPr>
        <w:t xml:space="preserve">Τι είναι το </w:t>
      </w:r>
      <w:proofErr w:type="spellStart"/>
      <w:r w:rsidRPr="004D5AFB">
        <w:rPr>
          <w:rFonts w:ascii="FuturaGreek" w:eastAsia="Times New Roman" w:hAnsi="FuturaGreek" w:cs="Open Sans"/>
          <w:color w:val="FEFEFE"/>
          <w:spacing w:val="2"/>
          <w:kern w:val="36"/>
          <w:sz w:val="54"/>
          <w:szCs w:val="54"/>
          <w:lang w:eastAsia="el-GR"/>
          <w14:ligatures w14:val="none"/>
        </w:rPr>
        <w:t>βιοντίζελ</w:t>
      </w:r>
      <w:proofErr w:type="spellEnd"/>
    </w:p>
    <w:p w14:paraId="4FC5961C" w14:textId="77777777" w:rsidR="00A94F40" w:rsidRDefault="004D5AFB" w:rsidP="004D5AFB">
      <w:pPr>
        <w:shd w:val="clear" w:color="auto" w:fill="729954"/>
        <w:spacing w:after="100" w:afterAutospacing="1" w:line="240" w:lineRule="auto"/>
        <w:rPr>
          <w:rFonts w:ascii="FuturaGreek" w:eastAsia="Times New Roman" w:hAnsi="FuturaGreek" w:cs="Open Sans"/>
          <w:color w:val="FEFEFE"/>
          <w:kern w:val="0"/>
          <w:sz w:val="35"/>
          <w:szCs w:val="35"/>
          <w:lang w:eastAsia="el-GR"/>
          <w14:ligatures w14:val="none"/>
        </w:rPr>
      </w:pPr>
      <w:r w:rsidRPr="004D5AFB">
        <w:rPr>
          <w:rFonts w:ascii="FuturaGreek" w:eastAsia="Times New Roman" w:hAnsi="FuturaGreek" w:cs="Open Sans"/>
          <w:color w:val="FEFEFE"/>
          <w:kern w:val="0"/>
          <w:sz w:val="35"/>
          <w:szCs w:val="35"/>
          <w:lang w:eastAsia="el-GR"/>
          <w14:ligatures w14:val="none"/>
        </w:rPr>
        <w:t xml:space="preserve">Το </w:t>
      </w:r>
      <w:proofErr w:type="spellStart"/>
      <w:r w:rsidRPr="004D5AFB">
        <w:rPr>
          <w:rFonts w:ascii="FuturaGreek" w:eastAsia="Times New Roman" w:hAnsi="FuturaGreek" w:cs="Open Sans"/>
          <w:color w:val="FEFEFE"/>
          <w:kern w:val="0"/>
          <w:sz w:val="35"/>
          <w:szCs w:val="35"/>
          <w:lang w:eastAsia="el-GR"/>
          <w14:ligatures w14:val="none"/>
        </w:rPr>
        <w:t>βιοντίζελ</w:t>
      </w:r>
      <w:proofErr w:type="spellEnd"/>
      <w:r w:rsidRPr="004D5AFB">
        <w:rPr>
          <w:rFonts w:ascii="FuturaGreek" w:eastAsia="Times New Roman" w:hAnsi="FuturaGreek" w:cs="Open Sans"/>
          <w:color w:val="FEFEFE"/>
          <w:kern w:val="0"/>
          <w:sz w:val="35"/>
          <w:szCs w:val="35"/>
          <w:lang w:eastAsia="el-GR"/>
          <w14:ligatures w14:val="none"/>
        </w:rPr>
        <w:t xml:space="preserve"> είναι ένα ανανεώσιμο καύσιμο, που παράγεται από φυτικά έλαια, συνήθως από ηλιέλαιο, σογιέλαιο, </w:t>
      </w:r>
      <w:proofErr w:type="spellStart"/>
      <w:r w:rsidRPr="004D5AFB">
        <w:rPr>
          <w:rFonts w:ascii="FuturaGreek" w:eastAsia="Times New Roman" w:hAnsi="FuturaGreek" w:cs="Open Sans"/>
          <w:color w:val="FEFEFE"/>
          <w:kern w:val="0"/>
          <w:sz w:val="35"/>
          <w:szCs w:val="35"/>
          <w:lang w:eastAsia="el-GR"/>
          <w14:ligatures w14:val="none"/>
        </w:rPr>
        <w:t>κραμβέλαιο</w:t>
      </w:r>
      <w:proofErr w:type="spellEnd"/>
      <w:r w:rsidRPr="004D5AFB">
        <w:rPr>
          <w:rFonts w:ascii="FuturaGreek" w:eastAsia="Times New Roman" w:hAnsi="FuturaGreek" w:cs="Open Sans"/>
          <w:color w:val="FEFEFE"/>
          <w:kern w:val="0"/>
          <w:sz w:val="35"/>
          <w:szCs w:val="35"/>
          <w:lang w:eastAsia="el-GR"/>
          <w14:ligatures w14:val="none"/>
        </w:rPr>
        <w:t xml:space="preserve"> κλπ.</w:t>
      </w:r>
    </w:p>
    <w:p w14:paraId="65462DFC" w14:textId="77777777" w:rsidR="00A94F40" w:rsidRDefault="004D5AFB" w:rsidP="004D5AFB">
      <w:pPr>
        <w:shd w:val="clear" w:color="auto" w:fill="729954"/>
        <w:spacing w:after="100" w:afterAutospacing="1" w:line="240" w:lineRule="auto"/>
        <w:rPr>
          <w:rFonts w:ascii="FuturaGreek" w:eastAsia="Times New Roman" w:hAnsi="FuturaGreek" w:cs="Open Sans"/>
          <w:color w:val="FEFEFE"/>
          <w:kern w:val="0"/>
          <w:sz w:val="35"/>
          <w:szCs w:val="35"/>
          <w:lang w:eastAsia="el-GR"/>
          <w14:ligatures w14:val="none"/>
        </w:rPr>
      </w:pPr>
      <w:r w:rsidRPr="004D5AFB">
        <w:rPr>
          <w:rFonts w:ascii="FuturaGreek" w:eastAsia="Times New Roman" w:hAnsi="FuturaGreek" w:cs="Open Sans"/>
          <w:color w:val="FEFEFE"/>
          <w:kern w:val="0"/>
          <w:sz w:val="35"/>
          <w:szCs w:val="35"/>
          <w:lang w:eastAsia="el-GR"/>
          <w14:ligatures w14:val="none"/>
        </w:rPr>
        <w:t xml:space="preserve"> Επίσης μπορεί να παραχθεί από χρησιμοποιημένα </w:t>
      </w:r>
      <w:proofErr w:type="spellStart"/>
      <w:r w:rsidRPr="004D5AFB">
        <w:rPr>
          <w:rFonts w:ascii="FuturaGreek" w:eastAsia="Times New Roman" w:hAnsi="FuturaGreek" w:cs="Open Sans"/>
          <w:color w:val="FEFEFE"/>
          <w:kern w:val="0"/>
          <w:sz w:val="35"/>
          <w:szCs w:val="35"/>
          <w:lang w:eastAsia="el-GR"/>
          <w14:ligatures w14:val="none"/>
        </w:rPr>
        <w:t>τηγανέλαια</w:t>
      </w:r>
      <w:proofErr w:type="spellEnd"/>
      <w:r w:rsidRPr="004D5AFB">
        <w:rPr>
          <w:rFonts w:ascii="FuturaGreek" w:eastAsia="Times New Roman" w:hAnsi="FuturaGreek" w:cs="Open Sans"/>
          <w:color w:val="FEFEFE"/>
          <w:kern w:val="0"/>
          <w:sz w:val="35"/>
          <w:szCs w:val="35"/>
          <w:lang w:eastAsia="el-GR"/>
          <w14:ligatures w14:val="none"/>
        </w:rPr>
        <w:t xml:space="preserve"> και ζωικά λίπη. Τα φυσικοχημικά χαρακτηριστικά του είναι όμοια με εκείνα του πετρελαίου κίνησης.</w:t>
      </w:r>
    </w:p>
    <w:p w14:paraId="69D67AD4" w14:textId="77777777" w:rsidR="00A94F40" w:rsidRDefault="004D5AFB" w:rsidP="004D5AFB">
      <w:pPr>
        <w:shd w:val="clear" w:color="auto" w:fill="729954"/>
        <w:spacing w:after="100" w:afterAutospacing="1" w:line="240" w:lineRule="auto"/>
        <w:rPr>
          <w:rFonts w:ascii="FuturaGreek" w:eastAsia="Times New Roman" w:hAnsi="FuturaGreek" w:cs="Open Sans"/>
          <w:color w:val="FEFEFE"/>
          <w:kern w:val="0"/>
          <w:sz w:val="35"/>
          <w:szCs w:val="35"/>
          <w:lang w:eastAsia="el-GR"/>
          <w14:ligatures w14:val="none"/>
        </w:rPr>
      </w:pPr>
      <w:r w:rsidRPr="004D5AFB">
        <w:rPr>
          <w:rFonts w:ascii="FuturaGreek" w:eastAsia="Times New Roman" w:hAnsi="FuturaGreek" w:cs="Open Sans"/>
          <w:color w:val="FEFEFE"/>
          <w:kern w:val="0"/>
          <w:sz w:val="35"/>
          <w:szCs w:val="35"/>
          <w:lang w:eastAsia="el-GR"/>
          <w14:ligatures w14:val="none"/>
        </w:rPr>
        <w:t xml:space="preserve"> Μπορεί να χρησιμοποιηθεί σε πετρελαιοκινητήρες σε μείγμα με το πετρέλαιο κίνησης σε διάφορα ποσοστά, χωρίς καμία μετατροπή αυτών των κινητήρων.</w:t>
      </w:r>
    </w:p>
    <w:p w14:paraId="55955D6F" w14:textId="505F0F30" w:rsidR="004D5AFB" w:rsidRPr="004D5AFB" w:rsidRDefault="004D5AFB" w:rsidP="004D5AFB">
      <w:pPr>
        <w:shd w:val="clear" w:color="auto" w:fill="729954"/>
        <w:spacing w:after="100" w:afterAutospacing="1" w:line="240" w:lineRule="auto"/>
        <w:rPr>
          <w:rFonts w:ascii="FuturaGreek" w:eastAsia="Times New Roman" w:hAnsi="FuturaGreek" w:cs="Open Sans"/>
          <w:color w:val="FEFEFE"/>
          <w:kern w:val="0"/>
          <w:sz w:val="35"/>
          <w:szCs w:val="35"/>
          <w:lang w:eastAsia="el-GR"/>
          <w14:ligatures w14:val="none"/>
        </w:rPr>
      </w:pPr>
      <w:r w:rsidRPr="004D5AFB">
        <w:rPr>
          <w:rFonts w:ascii="FuturaGreek" w:eastAsia="Times New Roman" w:hAnsi="FuturaGreek" w:cs="Open Sans"/>
          <w:color w:val="FEFEFE"/>
          <w:kern w:val="0"/>
          <w:sz w:val="35"/>
          <w:szCs w:val="35"/>
          <w:lang w:eastAsia="el-GR"/>
          <w14:ligatures w14:val="none"/>
        </w:rPr>
        <w:t xml:space="preserve"> Σήμερα στην Ευρωπαϊκή Ένωση (και στην Ελλάδα) αναμειγνύεται κατά μέσον όρο 7% </w:t>
      </w:r>
      <w:proofErr w:type="spellStart"/>
      <w:r w:rsidRPr="004D5AFB">
        <w:rPr>
          <w:rFonts w:ascii="FuturaGreek" w:eastAsia="Times New Roman" w:hAnsi="FuturaGreek" w:cs="Open Sans"/>
          <w:color w:val="FEFEFE"/>
          <w:kern w:val="0"/>
          <w:sz w:val="35"/>
          <w:szCs w:val="35"/>
          <w:lang w:eastAsia="el-GR"/>
          <w14:ligatures w14:val="none"/>
        </w:rPr>
        <w:t>βιοντίζελ</w:t>
      </w:r>
      <w:proofErr w:type="spellEnd"/>
      <w:r w:rsidRPr="004D5AFB">
        <w:rPr>
          <w:rFonts w:ascii="FuturaGreek" w:eastAsia="Times New Roman" w:hAnsi="FuturaGreek" w:cs="Open Sans"/>
          <w:color w:val="FEFEFE"/>
          <w:kern w:val="0"/>
          <w:sz w:val="35"/>
          <w:szCs w:val="35"/>
          <w:lang w:eastAsia="el-GR"/>
          <w14:ligatures w14:val="none"/>
        </w:rPr>
        <w:t xml:space="preserve"> στο πετρέλαιο κίνησης.</w:t>
      </w:r>
    </w:p>
    <w:p w14:paraId="258E580E" w14:textId="77777777" w:rsidR="006B7EC3" w:rsidRDefault="004D5AFB">
      <w:r w:rsidRPr="004D5AFB">
        <w:t xml:space="preserve"> Η χρήση </w:t>
      </w:r>
      <w:proofErr w:type="spellStart"/>
      <w:r w:rsidRPr="004D5AFB">
        <w:t>βιοντίζελ</w:t>
      </w:r>
      <w:proofErr w:type="spellEnd"/>
      <w:r w:rsidRPr="004D5AFB">
        <w:t xml:space="preserve"> στους πετρελαιοκινητήρες έχει σημαντικά περιβαλλοντικά οφέλη, όπως ελάττωση των συνεπειών του φαινομένου του θερμοκηπίου και μείωση των εκπομπών καυσαερίων. Επίσης, συμβάλλει ουσιαστικά στην βελτίωση της ενεργειακής ανεξαρτησίας της χώρας και στην ανάπτυξη της Γεωργίας. </w:t>
      </w:r>
    </w:p>
    <w:p w14:paraId="46CC14FB" w14:textId="22E6868E" w:rsidR="006B7EC3" w:rsidRDefault="004D5AFB">
      <w:r w:rsidRPr="004D5AFB">
        <w:t xml:space="preserve">Διάφορα ερευνητικά προγράμματα της Ευρωπαϊκής Επιτροπής, αλλά και έρευνες ανεξάρτητων ιδρυμάτων παγκοσμίως, έχουν καταδείξει ότι η κατανάλωση   </w:t>
      </w:r>
      <w:proofErr w:type="spellStart"/>
      <w:r w:rsidRPr="004D5AFB">
        <w:t>βιοντίζελ</w:t>
      </w:r>
      <w:proofErr w:type="spellEnd"/>
      <w:r w:rsidRPr="004D5AFB">
        <w:t xml:space="preserve"> σε </w:t>
      </w:r>
      <w:r w:rsidRPr="004D5AFB">
        <w:lastRenderedPageBreak/>
        <w:t xml:space="preserve">αντικατάσταση συμβατικού πετρελαίου, έχει σαν συνέπεια την μείωση του διοξειδίου του άνθρακα, (CO2) </w:t>
      </w:r>
    </w:p>
    <w:p w14:paraId="109A66C7" w14:textId="7B09947F" w:rsidR="00512E6D" w:rsidRDefault="004D5AFB">
      <w:r w:rsidRPr="004D5AFB">
        <w:t xml:space="preserve"> Η εκτεταμένη χρήση </w:t>
      </w:r>
      <w:proofErr w:type="spellStart"/>
      <w:r w:rsidRPr="004D5AFB">
        <w:t>βιοντίζελ</w:t>
      </w:r>
      <w:proofErr w:type="spellEnd"/>
      <w:r w:rsidRPr="004D5AFB">
        <w:t xml:space="preserve"> στην Ε.Ε., αποτελεί ένα από τα βασικά μέσα για την επίτευξη των στόχων μείωσης των αερίων του θερμοκηπίου που έχουν συμφωνηθεί με την συνθήκη του </w:t>
      </w:r>
      <w:proofErr w:type="spellStart"/>
      <w:r w:rsidRPr="004D5AFB">
        <w:t>Κυότο</w:t>
      </w:r>
      <w:proofErr w:type="spellEnd"/>
      <w:r w:rsidRPr="004D5AFB">
        <w:t xml:space="preserve">. </w:t>
      </w:r>
    </w:p>
    <w:p w14:paraId="3CF203E6" w14:textId="77777777" w:rsidR="00D53444" w:rsidRDefault="00D53444"/>
    <w:p w14:paraId="03670219" w14:textId="77777777" w:rsidR="00D53444" w:rsidRPr="00D53444" w:rsidRDefault="00D53444" w:rsidP="00D53444">
      <w:pPr>
        <w:shd w:val="clear" w:color="auto" w:fill="FDFDFD"/>
        <w:spacing w:after="0" w:line="240" w:lineRule="auto"/>
        <w:rPr>
          <w:rFonts w:ascii="Open Sans" w:eastAsia="Times New Roman" w:hAnsi="Open Sans" w:cs="Open Sans"/>
          <w:color w:val="212529"/>
          <w:kern w:val="0"/>
          <w:sz w:val="24"/>
          <w:szCs w:val="24"/>
          <w:lang w:eastAsia="el-GR"/>
          <w14:ligatures w14:val="none"/>
        </w:rPr>
      </w:pPr>
      <w:r w:rsidRPr="00D53444">
        <w:rPr>
          <w:rFonts w:ascii="Open Sans" w:eastAsia="Times New Roman" w:hAnsi="Open Sans" w:cs="Open Sans"/>
          <w:noProof/>
          <w:color w:val="212529"/>
          <w:kern w:val="0"/>
          <w:sz w:val="24"/>
          <w:szCs w:val="24"/>
          <w:lang w:eastAsia="el-GR"/>
          <w14:ligatures w14:val="none"/>
        </w:rPr>
        <mc:AlternateContent>
          <mc:Choice Requires="wps">
            <w:drawing>
              <wp:inline distT="0" distB="0" distL="0" distR="0" wp14:anchorId="18AFAC9F" wp14:editId="267E1778">
                <wp:extent cx="304800" cy="304800"/>
                <wp:effectExtent l="0" t="0" r="0" b="0"/>
                <wp:docPr id="401153786" name="AutoShape 11" descr="recycle-cau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B77F6" id="AutoShape 11" o:spid="_x0000_s1026" alt="recycle-caus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53444">
        <w:rPr>
          <w:rFonts w:ascii="FuturaGreek" w:eastAsia="Times New Roman" w:hAnsi="FuturaGreek" w:cs="Open Sans"/>
          <w:color w:val="729954"/>
          <w:kern w:val="0"/>
          <w:sz w:val="48"/>
          <w:szCs w:val="48"/>
          <w:lang w:eastAsia="el-GR"/>
          <w14:ligatures w14:val="none"/>
        </w:rPr>
        <w:t>Βουνά λίπους</w:t>
      </w:r>
    </w:p>
    <w:p w14:paraId="21C83540" w14:textId="77777777" w:rsidR="00D53444" w:rsidRPr="00D53444" w:rsidRDefault="00D53444" w:rsidP="00D53444">
      <w:pPr>
        <w:shd w:val="clear" w:color="auto" w:fill="FDFDFD"/>
        <w:spacing w:after="100" w:afterAutospacing="1" w:line="240" w:lineRule="auto"/>
        <w:rPr>
          <w:rFonts w:ascii="FuturaGreek" w:eastAsia="Times New Roman" w:hAnsi="FuturaGreek" w:cs="Times New Roman"/>
          <w:color w:val="3E5039"/>
          <w:kern w:val="0"/>
          <w:sz w:val="30"/>
          <w:szCs w:val="30"/>
          <w:lang w:eastAsia="el-GR"/>
          <w14:ligatures w14:val="none"/>
        </w:rPr>
      </w:pPr>
      <w:r w:rsidRPr="00D53444">
        <w:rPr>
          <w:rFonts w:ascii="FuturaGreek" w:eastAsia="Times New Roman" w:hAnsi="FuturaGreek" w:cs="Times New Roman"/>
          <w:color w:val="3E5039"/>
          <w:kern w:val="0"/>
          <w:sz w:val="30"/>
          <w:szCs w:val="30"/>
          <w:lang w:eastAsia="el-GR"/>
          <w14:ligatures w14:val="none"/>
        </w:rPr>
        <w:t xml:space="preserve">Δεν πετάμε τα </w:t>
      </w:r>
      <w:proofErr w:type="spellStart"/>
      <w:r w:rsidRPr="00D53444">
        <w:rPr>
          <w:rFonts w:ascii="FuturaGreek" w:eastAsia="Times New Roman" w:hAnsi="FuturaGreek" w:cs="Times New Roman"/>
          <w:color w:val="3E5039"/>
          <w:kern w:val="0"/>
          <w:sz w:val="30"/>
          <w:szCs w:val="30"/>
          <w:lang w:eastAsia="el-GR"/>
          <w14:ligatures w14:val="none"/>
        </w:rPr>
        <w:t>τηγανέλαια</w:t>
      </w:r>
      <w:proofErr w:type="spellEnd"/>
      <w:r w:rsidRPr="00D53444">
        <w:rPr>
          <w:rFonts w:ascii="FuturaGreek" w:eastAsia="Times New Roman" w:hAnsi="FuturaGreek" w:cs="Times New Roman"/>
          <w:color w:val="3E5039"/>
          <w:kern w:val="0"/>
          <w:sz w:val="30"/>
          <w:szCs w:val="30"/>
          <w:lang w:eastAsia="el-GR"/>
          <w14:ligatures w14:val="none"/>
        </w:rPr>
        <w:t xml:space="preserve"> στον νεροχύτη, προκαλώντας προβλήματα αποφράξεων στο δικό μας σπίτι, "βουνά λίπους" στους υπονόμους της πόλης μας και τεράστια προβλήματα στους βιολογικούς καθαρισμούς</w:t>
      </w:r>
    </w:p>
    <w:p w14:paraId="276184EC" w14:textId="77777777" w:rsidR="00D53444" w:rsidRPr="00D53444" w:rsidRDefault="00D53444" w:rsidP="00D53444">
      <w:pPr>
        <w:shd w:val="clear" w:color="auto" w:fill="FDFDFD"/>
        <w:spacing w:after="0" w:line="240" w:lineRule="auto"/>
        <w:rPr>
          <w:rFonts w:ascii="Open Sans" w:eastAsia="Times New Roman" w:hAnsi="Open Sans" w:cs="Open Sans"/>
          <w:color w:val="212529"/>
          <w:kern w:val="0"/>
          <w:sz w:val="24"/>
          <w:szCs w:val="24"/>
          <w:lang w:eastAsia="el-GR"/>
          <w14:ligatures w14:val="none"/>
        </w:rPr>
      </w:pPr>
      <w:r w:rsidRPr="00D53444">
        <w:rPr>
          <w:rFonts w:ascii="Open Sans" w:eastAsia="Times New Roman" w:hAnsi="Open Sans" w:cs="Open Sans"/>
          <w:noProof/>
          <w:color w:val="212529"/>
          <w:kern w:val="0"/>
          <w:sz w:val="24"/>
          <w:szCs w:val="24"/>
          <w:lang w:eastAsia="el-GR"/>
          <w14:ligatures w14:val="none"/>
        </w:rPr>
        <mc:AlternateContent>
          <mc:Choice Requires="wps">
            <w:drawing>
              <wp:inline distT="0" distB="0" distL="0" distR="0" wp14:anchorId="0723971E" wp14:editId="7B690488">
                <wp:extent cx="304800" cy="304800"/>
                <wp:effectExtent l="0" t="0" r="0" b="0"/>
                <wp:docPr id="663667766" name="AutoShape 13" descr="recycle-caus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7CF64" id="AutoShape 13" o:spid="_x0000_s1026" alt="recycle-caus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53444">
        <w:rPr>
          <w:rFonts w:ascii="FuturaGreek" w:eastAsia="Times New Roman" w:hAnsi="FuturaGreek" w:cs="Open Sans"/>
          <w:color w:val="729954"/>
          <w:kern w:val="0"/>
          <w:sz w:val="48"/>
          <w:szCs w:val="48"/>
          <w:lang w:eastAsia="el-GR"/>
          <w14:ligatures w14:val="none"/>
        </w:rPr>
        <w:t xml:space="preserve">Πράσινο </w:t>
      </w:r>
      <w:proofErr w:type="spellStart"/>
      <w:r w:rsidRPr="00D53444">
        <w:rPr>
          <w:rFonts w:ascii="FuturaGreek" w:eastAsia="Times New Roman" w:hAnsi="FuturaGreek" w:cs="Open Sans"/>
          <w:color w:val="729954"/>
          <w:kern w:val="0"/>
          <w:sz w:val="48"/>
          <w:szCs w:val="48"/>
          <w:lang w:eastAsia="el-GR"/>
          <w14:ligatures w14:val="none"/>
        </w:rPr>
        <w:t>καύσιµο</w:t>
      </w:r>
      <w:proofErr w:type="spellEnd"/>
    </w:p>
    <w:p w14:paraId="63351997" w14:textId="77777777" w:rsidR="00D53444" w:rsidRPr="00D53444" w:rsidRDefault="00D53444" w:rsidP="00D53444">
      <w:pPr>
        <w:shd w:val="clear" w:color="auto" w:fill="FDFDFD"/>
        <w:spacing w:after="100" w:afterAutospacing="1" w:line="240" w:lineRule="auto"/>
        <w:rPr>
          <w:rFonts w:ascii="FuturaGreek" w:eastAsia="Times New Roman" w:hAnsi="FuturaGreek" w:cs="Times New Roman"/>
          <w:color w:val="3E5039"/>
          <w:kern w:val="0"/>
          <w:sz w:val="30"/>
          <w:szCs w:val="30"/>
          <w:lang w:eastAsia="el-GR"/>
          <w14:ligatures w14:val="none"/>
        </w:rPr>
      </w:pPr>
      <w:r w:rsidRPr="00D53444">
        <w:rPr>
          <w:rFonts w:ascii="FuturaGreek" w:eastAsia="Times New Roman" w:hAnsi="FuturaGreek" w:cs="Times New Roman"/>
          <w:color w:val="3E5039"/>
          <w:kern w:val="0"/>
          <w:sz w:val="30"/>
          <w:szCs w:val="30"/>
          <w:lang w:eastAsia="el-GR"/>
          <w14:ligatures w14:val="none"/>
        </w:rPr>
        <w:t xml:space="preserve">Με τα δικά μας </w:t>
      </w:r>
      <w:proofErr w:type="spellStart"/>
      <w:r w:rsidRPr="00D53444">
        <w:rPr>
          <w:rFonts w:ascii="FuturaGreek" w:eastAsia="Times New Roman" w:hAnsi="FuturaGreek" w:cs="Times New Roman"/>
          <w:color w:val="3E5039"/>
          <w:kern w:val="0"/>
          <w:sz w:val="30"/>
          <w:szCs w:val="30"/>
          <w:lang w:eastAsia="el-GR"/>
          <w14:ligatures w14:val="none"/>
        </w:rPr>
        <w:t>τηγανέλαια</w:t>
      </w:r>
      <w:proofErr w:type="spellEnd"/>
      <w:r w:rsidRPr="00D53444">
        <w:rPr>
          <w:rFonts w:ascii="FuturaGreek" w:eastAsia="Times New Roman" w:hAnsi="FuturaGreek" w:cs="Times New Roman"/>
          <w:color w:val="3E5039"/>
          <w:kern w:val="0"/>
          <w:sz w:val="30"/>
          <w:szCs w:val="30"/>
          <w:lang w:eastAsia="el-GR"/>
          <w14:ligatures w14:val="none"/>
        </w:rPr>
        <w:t xml:space="preserve"> παράγεται ένα πράσινο καύσιμο, το </w:t>
      </w:r>
      <w:proofErr w:type="spellStart"/>
      <w:r w:rsidRPr="00D53444">
        <w:rPr>
          <w:rFonts w:ascii="FuturaGreek" w:eastAsia="Times New Roman" w:hAnsi="FuturaGreek" w:cs="Times New Roman"/>
          <w:color w:val="3E5039"/>
          <w:kern w:val="0"/>
          <w:sz w:val="30"/>
          <w:szCs w:val="30"/>
          <w:lang w:eastAsia="el-GR"/>
          <w14:ligatures w14:val="none"/>
        </w:rPr>
        <w:t>βιοντίζελ</w:t>
      </w:r>
      <w:proofErr w:type="spellEnd"/>
      <w:r w:rsidRPr="00D53444">
        <w:rPr>
          <w:rFonts w:ascii="FuturaGreek" w:eastAsia="Times New Roman" w:hAnsi="FuturaGreek" w:cs="Times New Roman"/>
          <w:color w:val="3E5039"/>
          <w:kern w:val="0"/>
          <w:sz w:val="30"/>
          <w:szCs w:val="30"/>
          <w:lang w:eastAsia="el-GR"/>
          <w14:ligatures w14:val="none"/>
        </w:rPr>
        <w:t xml:space="preserve"> από </w:t>
      </w:r>
      <w:proofErr w:type="spellStart"/>
      <w:r w:rsidRPr="00D53444">
        <w:rPr>
          <w:rFonts w:ascii="FuturaGreek" w:eastAsia="Times New Roman" w:hAnsi="FuturaGreek" w:cs="Times New Roman"/>
          <w:color w:val="3E5039"/>
          <w:kern w:val="0"/>
          <w:sz w:val="30"/>
          <w:szCs w:val="30"/>
          <w:lang w:eastAsia="el-GR"/>
          <w14:ligatures w14:val="none"/>
        </w:rPr>
        <w:t>τηγανέλαια</w:t>
      </w:r>
      <w:proofErr w:type="spellEnd"/>
      <w:r w:rsidRPr="00D53444">
        <w:rPr>
          <w:rFonts w:ascii="FuturaGreek" w:eastAsia="Times New Roman" w:hAnsi="FuturaGreek" w:cs="Times New Roman"/>
          <w:color w:val="3E5039"/>
          <w:kern w:val="0"/>
          <w:sz w:val="30"/>
          <w:szCs w:val="30"/>
          <w:lang w:eastAsia="el-GR"/>
          <w14:ligatures w14:val="none"/>
        </w:rPr>
        <w:t xml:space="preserve">, που υποστηρίζεται θερμά από την Ευρωπαϊκή Ένωση </w:t>
      </w:r>
      <w:proofErr w:type="spellStart"/>
      <w:r w:rsidRPr="00D53444">
        <w:rPr>
          <w:rFonts w:ascii="FuturaGreek" w:eastAsia="Times New Roman" w:hAnsi="FuturaGreek" w:cs="Times New Roman"/>
          <w:color w:val="3E5039"/>
          <w:kern w:val="0"/>
          <w:sz w:val="30"/>
          <w:szCs w:val="30"/>
          <w:lang w:eastAsia="el-GR"/>
          <w14:ligatures w14:val="none"/>
        </w:rPr>
        <w:t>μιάς</w:t>
      </w:r>
      <w:proofErr w:type="spellEnd"/>
      <w:r w:rsidRPr="00D53444">
        <w:rPr>
          <w:rFonts w:ascii="FuturaGreek" w:eastAsia="Times New Roman" w:hAnsi="FuturaGreek" w:cs="Times New Roman"/>
          <w:color w:val="3E5039"/>
          <w:kern w:val="0"/>
          <w:sz w:val="30"/>
          <w:szCs w:val="30"/>
          <w:lang w:eastAsia="el-GR"/>
          <w14:ligatures w14:val="none"/>
        </w:rPr>
        <w:t xml:space="preserve"> και είναι το καθαρότερο καύσιμο με το μικρότερο περιβαλλοντικό αποτύπωμα (μείωση αερίων του θερμοκηπίου από 84 έως 88% σε σχέση με το ορυκτό ντίζελ)</w:t>
      </w:r>
    </w:p>
    <w:p w14:paraId="36F6E9BC" w14:textId="77777777" w:rsidR="00D53444" w:rsidRPr="00D53444" w:rsidRDefault="00D53444" w:rsidP="00D53444">
      <w:pPr>
        <w:shd w:val="clear" w:color="auto" w:fill="FDFDFD"/>
        <w:spacing w:after="0" w:line="240" w:lineRule="auto"/>
        <w:rPr>
          <w:rFonts w:ascii="Open Sans" w:eastAsia="Times New Roman" w:hAnsi="Open Sans" w:cs="Open Sans"/>
          <w:color w:val="212529"/>
          <w:kern w:val="0"/>
          <w:sz w:val="24"/>
          <w:szCs w:val="24"/>
          <w:lang w:eastAsia="el-GR"/>
          <w14:ligatures w14:val="none"/>
        </w:rPr>
      </w:pPr>
      <w:proofErr w:type="spellStart"/>
      <w:r w:rsidRPr="00D53444">
        <w:rPr>
          <w:rFonts w:ascii="FuturaGreek" w:eastAsia="Times New Roman" w:hAnsi="FuturaGreek" w:cs="Open Sans"/>
          <w:color w:val="729954"/>
          <w:kern w:val="0"/>
          <w:sz w:val="48"/>
          <w:szCs w:val="48"/>
          <w:lang w:eastAsia="el-GR"/>
          <w14:ligatures w14:val="none"/>
        </w:rPr>
        <w:t>Οικονοµία</w:t>
      </w:r>
      <w:proofErr w:type="spellEnd"/>
    </w:p>
    <w:p w14:paraId="39719050" w14:textId="77777777" w:rsidR="00D53444" w:rsidRPr="00D53444" w:rsidRDefault="00D53444" w:rsidP="00D53444">
      <w:pPr>
        <w:shd w:val="clear" w:color="auto" w:fill="FDFDFD"/>
        <w:spacing w:after="100" w:afterAutospacing="1" w:line="240" w:lineRule="auto"/>
        <w:rPr>
          <w:rFonts w:ascii="FuturaGreek" w:eastAsia="Times New Roman" w:hAnsi="FuturaGreek" w:cs="Times New Roman"/>
          <w:color w:val="3E5039"/>
          <w:kern w:val="0"/>
          <w:sz w:val="30"/>
          <w:szCs w:val="30"/>
          <w:lang w:eastAsia="el-GR"/>
          <w14:ligatures w14:val="none"/>
        </w:rPr>
      </w:pPr>
      <w:r w:rsidRPr="00D53444">
        <w:rPr>
          <w:rFonts w:ascii="FuturaGreek" w:eastAsia="Times New Roman" w:hAnsi="FuturaGreek" w:cs="Times New Roman"/>
          <w:color w:val="3E5039"/>
          <w:kern w:val="0"/>
          <w:sz w:val="30"/>
          <w:szCs w:val="30"/>
          <w:lang w:eastAsia="el-GR"/>
          <w14:ligatures w14:val="none"/>
        </w:rPr>
        <w:t xml:space="preserve">Με το δικό μας </w:t>
      </w:r>
      <w:proofErr w:type="spellStart"/>
      <w:r w:rsidRPr="00D53444">
        <w:rPr>
          <w:rFonts w:ascii="FuturaGreek" w:eastAsia="Times New Roman" w:hAnsi="FuturaGreek" w:cs="Times New Roman"/>
          <w:color w:val="3E5039"/>
          <w:kern w:val="0"/>
          <w:sz w:val="30"/>
          <w:szCs w:val="30"/>
          <w:lang w:eastAsia="el-GR"/>
          <w14:ligatures w14:val="none"/>
        </w:rPr>
        <w:t>τηγανέλαιο</w:t>
      </w:r>
      <w:proofErr w:type="spellEnd"/>
      <w:r w:rsidRPr="00D53444">
        <w:rPr>
          <w:rFonts w:ascii="FuturaGreek" w:eastAsia="Times New Roman" w:hAnsi="FuturaGreek" w:cs="Times New Roman"/>
          <w:color w:val="3E5039"/>
          <w:kern w:val="0"/>
          <w:sz w:val="30"/>
          <w:szCs w:val="30"/>
          <w:lang w:eastAsia="el-GR"/>
          <w14:ligatures w14:val="none"/>
        </w:rPr>
        <w:t xml:space="preserve"> βοηθάμε την εθνική οικονομία,</w:t>
      </w:r>
    </w:p>
    <w:p w14:paraId="43B905EF" w14:textId="5C67EC4C" w:rsidR="00D53444" w:rsidRDefault="00393E26">
      <w:r>
        <w:rPr>
          <w:noProof/>
        </w:rPr>
        <w:drawing>
          <wp:inline distT="0" distB="0" distL="0" distR="0" wp14:anchorId="19E0FE19" wp14:editId="3FBA9351">
            <wp:extent cx="2217000" cy="2781247"/>
            <wp:effectExtent l="0" t="0" r="0" b="635"/>
            <wp:docPr id="15"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896" cy="2801188"/>
                    </a:xfrm>
                    <a:prstGeom prst="rect">
                      <a:avLst/>
                    </a:prstGeom>
                    <a:noFill/>
                    <a:ln>
                      <a:noFill/>
                    </a:ln>
                  </pic:spPr>
                </pic:pic>
              </a:graphicData>
            </a:graphic>
          </wp:inline>
        </w:drawing>
      </w:r>
    </w:p>
    <w:sectPr w:rsidR="00D53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uturaGreek">
    <w:altName w:val="Century Gothic"/>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FB"/>
    <w:rsid w:val="00393E26"/>
    <w:rsid w:val="004D5AFB"/>
    <w:rsid w:val="00512E6D"/>
    <w:rsid w:val="006B7EC3"/>
    <w:rsid w:val="008C0656"/>
    <w:rsid w:val="00A9274A"/>
    <w:rsid w:val="00A94F40"/>
    <w:rsid w:val="00BC157E"/>
    <w:rsid w:val="00D534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FB68"/>
  <w15:chartTrackingRefBased/>
  <w15:docId w15:val="{013B163E-3D40-4A69-98C0-4BB4EE4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7144">
      <w:bodyDiv w:val="1"/>
      <w:marLeft w:val="0"/>
      <w:marRight w:val="0"/>
      <w:marTop w:val="0"/>
      <w:marBottom w:val="0"/>
      <w:divBdr>
        <w:top w:val="none" w:sz="0" w:space="0" w:color="auto"/>
        <w:left w:val="none" w:sz="0" w:space="0" w:color="auto"/>
        <w:bottom w:val="none" w:sz="0" w:space="0" w:color="auto"/>
        <w:right w:val="none" w:sz="0" w:space="0" w:color="auto"/>
      </w:divBdr>
      <w:divsChild>
        <w:div w:id="641810764">
          <w:marLeft w:val="0"/>
          <w:marRight w:val="0"/>
          <w:marTop w:val="0"/>
          <w:marBottom w:val="0"/>
          <w:divBdr>
            <w:top w:val="none" w:sz="0" w:space="0" w:color="auto"/>
            <w:left w:val="none" w:sz="0" w:space="0" w:color="auto"/>
            <w:bottom w:val="none" w:sz="0" w:space="0" w:color="auto"/>
            <w:right w:val="none" w:sz="0" w:space="0" w:color="auto"/>
          </w:divBdr>
          <w:divsChild>
            <w:div w:id="123502475">
              <w:marLeft w:val="0"/>
              <w:marRight w:val="0"/>
              <w:marTop w:val="0"/>
              <w:marBottom w:val="0"/>
              <w:divBdr>
                <w:top w:val="none" w:sz="0" w:space="0" w:color="auto"/>
                <w:left w:val="none" w:sz="0" w:space="0" w:color="auto"/>
                <w:bottom w:val="none" w:sz="0" w:space="0" w:color="auto"/>
                <w:right w:val="none" w:sz="0" w:space="0" w:color="auto"/>
              </w:divBdr>
            </w:div>
            <w:div w:id="540170991">
              <w:marLeft w:val="0"/>
              <w:marRight w:val="0"/>
              <w:marTop w:val="0"/>
              <w:marBottom w:val="0"/>
              <w:divBdr>
                <w:top w:val="none" w:sz="0" w:space="0" w:color="auto"/>
                <w:left w:val="none" w:sz="0" w:space="0" w:color="auto"/>
                <w:bottom w:val="none" w:sz="0" w:space="0" w:color="auto"/>
                <w:right w:val="none" w:sz="0" w:space="0" w:color="auto"/>
              </w:divBdr>
            </w:div>
          </w:divsChild>
        </w:div>
        <w:div w:id="1340546783">
          <w:marLeft w:val="0"/>
          <w:marRight w:val="0"/>
          <w:marTop w:val="0"/>
          <w:marBottom w:val="0"/>
          <w:divBdr>
            <w:top w:val="none" w:sz="0" w:space="0" w:color="auto"/>
            <w:left w:val="none" w:sz="0" w:space="0" w:color="auto"/>
            <w:bottom w:val="none" w:sz="0" w:space="0" w:color="auto"/>
            <w:right w:val="none" w:sz="0" w:space="0" w:color="auto"/>
          </w:divBdr>
          <w:divsChild>
            <w:div w:id="1794787751">
              <w:marLeft w:val="0"/>
              <w:marRight w:val="0"/>
              <w:marTop w:val="0"/>
              <w:marBottom w:val="0"/>
              <w:divBdr>
                <w:top w:val="none" w:sz="0" w:space="0" w:color="auto"/>
                <w:left w:val="none" w:sz="0" w:space="0" w:color="auto"/>
                <w:bottom w:val="none" w:sz="0" w:space="0" w:color="auto"/>
                <w:right w:val="none" w:sz="0" w:space="0" w:color="auto"/>
              </w:divBdr>
              <w:divsChild>
                <w:div w:id="483161342">
                  <w:marLeft w:val="0"/>
                  <w:marRight w:val="0"/>
                  <w:marTop w:val="100"/>
                  <w:marBottom w:val="100"/>
                  <w:divBdr>
                    <w:top w:val="none" w:sz="0" w:space="0" w:color="auto"/>
                    <w:left w:val="none" w:sz="0" w:space="0" w:color="auto"/>
                    <w:bottom w:val="none" w:sz="0" w:space="0" w:color="auto"/>
                    <w:right w:val="none" w:sz="0" w:space="0" w:color="auto"/>
                  </w:divBdr>
                </w:div>
              </w:divsChild>
            </w:div>
            <w:div w:id="808715089">
              <w:marLeft w:val="0"/>
              <w:marRight w:val="0"/>
              <w:marTop w:val="0"/>
              <w:marBottom w:val="0"/>
              <w:divBdr>
                <w:top w:val="none" w:sz="0" w:space="0" w:color="auto"/>
                <w:left w:val="none" w:sz="0" w:space="0" w:color="auto"/>
                <w:bottom w:val="none" w:sz="0" w:space="0" w:color="auto"/>
                <w:right w:val="none" w:sz="0" w:space="0" w:color="auto"/>
              </w:divBdr>
            </w:div>
          </w:divsChild>
        </w:div>
        <w:div w:id="899095271">
          <w:marLeft w:val="0"/>
          <w:marRight w:val="0"/>
          <w:marTop w:val="0"/>
          <w:marBottom w:val="0"/>
          <w:divBdr>
            <w:top w:val="none" w:sz="0" w:space="0" w:color="auto"/>
            <w:left w:val="none" w:sz="0" w:space="0" w:color="auto"/>
            <w:bottom w:val="none" w:sz="0" w:space="0" w:color="auto"/>
            <w:right w:val="none" w:sz="0" w:space="0" w:color="auto"/>
          </w:divBdr>
          <w:divsChild>
            <w:div w:id="636183086">
              <w:marLeft w:val="0"/>
              <w:marRight w:val="0"/>
              <w:marTop w:val="0"/>
              <w:marBottom w:val="0"/>
              <w:divBdr>
                <w:top w:val="none" w:sz="0" w:space="0" w:color="auto"/>
                <w:left w:val="none" w:sz="0" w:space="0" w:color="auto"/>
                <w:bottom w:val="none" w:sz="0" w:space="0" w:color="auto"/>
                <w:right w:val="none" w:sz="0" w:space="0" w:color="auto"/>
              </w:divBdr>
              <w:divsChild>
                <w:div w:id="1856727886">
                  <w:marLeft w:val="0"/>
                  <w:marRight w:val="0"/>
                  <w:marTop w:val="100"/>
                  <w:marBottom w:val="100"/>
                  <w:divBdr>
                    <w:top w:val="none" w:sz="0" w:space="0" w:color="auto"/>
                    <w:left w:val="none" w:sz="0" w:space="0" w:color="auto"/>
                    <w:bottom w:val="none" w:sz="0" w:space="0" w:color="auto"/>
                    <w:right w:val="none" w:sz="0" w:space="0" w:color="auto"/>
                  </w:divBdr>
                </w:div>
              </w:divsChild>
            </w:div>
            <w:div w:id="7655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4771">
      <w:bodyDiv w:val="1"/>
      <w:marLeft w:val="0"/>
      <w:marRight w:val="0"/>
      <w:marTop w:val="0"/>
      <w:marBottom w:val="0"/>
      <w:divBdr>
        <w:top w:val="none" w:sz="0" w:space="0" w:color="auto"/>
        <w:left w:val="none" w:sz="0" w:space="0" w:color="auto"/>
        <w:bottom w:val="none" w:sz="0" w:space="0" w:color="auto"/>
        <w:right w:val="none" w:sz="0" w:space="0" w:color="auto"/>
      </w:divBdr>
    </w:div>
    <w:div w:id="1360203285">
      <w:bodyDiv w:val="1"/>
      <w:marLeft w:val="0"/>
      <w:marRight w:val="0"/>
      <w:marTop w:val="0"/>
      <w:marBottom w:val="0"/>
      <w:divBdr>
        <w:top w:val="none" w:sz="0" w:space="0" w:color="auto"/>
        <w:left w:val="none" w:sz="0" w:space="0" w:color="auto"/>
        <w:bottom w:val="none" w:sz="0" w:space="0" w:color="auto"/>
        <w:right w:val="none" w:sz="0" w:space="0" w:color="auto"/>
      </w:divBdr>
      <w:divsChild>
        <w:div w:id="148136512">
          <w:marLeft w:val="0"/>
          <w:marRight w:val="0"/>
          <w:marTop w:val="0"/>
          <w:marBottom w:val="0"/>
          <w:divBdr>
            <w:top w:val="none" w:sz="0" w:space="0" w:color="auto"/>
            <w:left w:val="none" w:sz="0" w:space="0" w:color="auto"/>
            <w:bottom w:val="none" w:sz="0" w:space="0" w:color="auto"/>
            <w:right w:val="none" w:sz="0" w:space="0" w:color="auto"/>
          </w:divBdr>
        </w:div>
      </w:divsChild>
    </w:div>
    <w:div w:id="1747530893">
      <w:bodyDiv w:val="1"/>
      <w:marLeft w:val="0"/>
      <w:marRight w:val="0"/>
      <w:marTop w:val="0"/>
      <w:marBottom w:val="0"/>
      <w:divBdr>
        <w:top w:val="none" w:sz="0" w:space="0" w:color="auto"/>
        <w:left w:val="none" w:sz="0" w:space="0" w:color="auto"/>
        <w:bottom w:val="none" w:sz="0" w:space="0" w:color="auto"/>
        <w:right w:val="none" w:sz="0" w:space="0" w:color="auto"/>
      </w:divBdr>
    </w:div>
    <w:div w:id="1795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329</Words>
  <Characters>1779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Andronis</dc:creator>
  <cp:keywords/>
  <dc:description/>
  <cp:lastModifiedBy>Konstantinos Andronis</cp:lastModifiedBy>
  <cp:revision>6</cp:revision>
  <dcterms:created xsi:type="dcterms:W3CDTF">2024-02-12T20:32:00Z</dcterms:created>
  <dcterms:modified xsi:type="dcterms:W3CDTF">2024-02-12T20:40:00Z</dcterms:modified>
</cp:coreProperties>
</file>