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D6" w:rsidRPr="00E80D8F" w:rsidRDefault="00AC32D6">
      <w:pPr>
        <w:rPr>
          <w:b/>
          <w:sz w:val="28"/>
          <w:szCs w:val="28"/>
        </w:rPr>
      </w:pPr>
      <w:r w:rsidRPr="00E80D8F">
        <w:rPr>
          <w:b/>
          <w:sz w:val="28"/>
          <w:szCs w:val="28"/>
        </w:rPr>
        <w:t>Ασύγχρονη δραστηριότητα Πακέτου 3</w:t>
      </w:r>
    </w:p>
    <w:p w:rsidR="00B229B5" w:rsidRDefault="00AC32D6" w:rsidP="00AC32D6">
      <w:pPr>
        <w:rPr>
          <w:sz w:val="28"/>
          <w:szCs w:val="28"/>
        </w:rPr>
      </w:pPr>
      <w:r w:rsidRPr="00E80D8F">
        <w:rPr>
          <w:b/>
          <w:sz w:val="28"/>
          <w:szCs w:val="28"/>
        </w:rPr>
        <w:t>Π3. Δραστηριότητα Επιλογή μιας εκ των παρακάτω δραστηριοτήτων</w:t>
      </w:r>
      <w:r w:rsidRPr="00AC32D6">
        <w:rPr>
          <w:sz w:val="28"/>
          <w:szCs w:val="28"/>
        </w:rPr>
        <w:t>.</w:t>
      </w:r>
    </w:p>
    <w:p w:rsidR="00B229B5" w:rsidRDefault="00AC32D6" w:rsidP="00AC32D6">
      <w:pPr>
        <w:rPr>
          <w:sz w:val="28"/>
          <w:szCs w:val="28"/>
        </w:rPr>
      </w:pPr>
      <w:r w:rsidRPr="00AC32D6">
        <w:rPr>
          <w:sz w:val="28"/>
          <w:szCs w:val="28"/>
        </w:rPr>
        <w:t xml:space="preserve">Οι </w:t>
      </w:r>
      <w:proofErr w:type="spellStart"/>
      <w:r w:rsidRPr="00AC32D6">
        <w:rPr>
          <w:sz w:val="28"/>
          <w:szCs w:val="28"/>
        </w:rPr>
        <w:t>επιμορφούμενοι</w:t>
      </w:r>
      <w:proofErr w:type="spellEnd"/>
      <w:r w:rsidRPr="00AC32D6">
        <w:rPr>
          <w:sz w:val="28"/>
          <w:szCs w:val="28"/>
        </w:rPr>
        <w:t xml:space="preserve"> καλούνται να: </w:t>
      </w:r>
    </w:p>
    <w:p w:rsidR="00B229B5" w:rsidRDefault="00AC32D6" w:rsidP="00AC32D6">
      <w:pPr>
        <w:rPr>
          <w:sz w:val="28"/>
          <w:szCs w:val="28"/>
        </w:rPr>
      </w:pPr>
      <w:r w:rsidRPr="00AC32D6">
        <w:rPr>
          <w:sz w:val="28"/>
          <w:szCs w:val="28"/>
        </w:rPr>
        <w:t xml:space="preserve">σχεδιάσουν μία διδακτική παρέμβαση που θα αξιοποιεί ένα ψηφιακό εργαλείο/περιβάλλον της επιλογής τους με βάση τα χαρακτηριστικά του Συμπεριφορισμού </w:t>
      </w:r>
    </w:p>
    <w:p w:rsidR="00B229B5" w:rsidRDefault="00AC32D6" w:rsidP="00AC32D6">
      <w:pPr>
        <w:rPr>
          <w:sz w:val="28"/>
          <w:szCs w:val="28"/>
        </w:rPr>
      </w:pPr>
      <w:r w:rsidRPr="00AC32D6">
        <w:rPr>
          <w:sz w:val="28"/>
          <w:szCs w:val="28"/>
        </w:rPr>
        <w:t xml:space="preserve">σχεδιάσουν μία διδακτική παρέμβαση που θα αξιοποιεί ένα ψηφιακό εργαλείο/περιβάλλον της επιλογής τους με βάση τα χαρακτηριστικά του </w:t>
      </w:r>
      <w:proofErr w:type="spellStart"/>
      <w:r w:rsidRPr="00AC32D6">
        <w:rPr>
          <w:sz w:val="28"/>
          <w:szCs w:val="28"/>
        </w:rPr>
        <w:t>Εποικοδομισμού</w:t>
      </w:r>
      <w:proofErr w:type="spellEnd"/>
      <w:r w:rsidRPr="00AC32D6">
        <w:rPr>
          <w:sz w:val="28"/>
          <w:szCs w:val="28"/>
        </w:rPr>
        <w:t xml:space="preserve"> </w:t>
      </w:r>
    </w:p>
    <w:p w:rsidR="00B229B5" w:rsidRDefault="00AC32D6" w:rsidP="00AC32D6">
      <w:pPr>
        <w:rPr>
          <w:sz w:val="28"/>
          <w:szCs w:val="28"/>
        </w:rPr>
      </w:pPr>
      <w:r w:rsidRPr="00AC32D6">
        <w:rPr>
          <w:sz w:val="28"/>
          <w:szCs w:val="28"/>
        </w:rPr>
        <w:t>σχεδιάσουν μία διδακτική παρέμβαση που θα αξιοποιεί ένα ψηφιακό εργαλείο/περιβάλλον της επιλογής τους συνδυάζοντας τα χαρακτηριστικά δύο τουλάχιστον θεωριών μάθησης</w:t>
      </w:r>
    </w:p>
    <w:p w:rsidR="00DC27D9" w:rsidRDefault="00AC32D6" w:rsidP="00AC32D6">
      <w:pPr>
        <w:rPr>
          <w:sz w:val="28"/>
          <w:szCs w:val="28"/>
        </w:rPr>
      </w:pPr>
      <w:r w:rsidRPr="00AC32D6">
        <w:rPr>
          <w:sz w:val="28"/>
          <w:szCs w:val="28"/>
        </w:rPr>
        <w:t xml:space="preserve"> σχεδιάσουν την ίδια διδακτική παρέμβαση που θα αξιοποιεί το ίδιο ψηφιακό εργαλείο/περιβάλλον της επιλογής τους ακολουθώντας τα χαρακτηριστικά δύο διαφορετικών θεωριών μάθησης εντοπίζοντας τις διαφορές </w:t>
      </w:r>
      <w:r w:rsidR="00E80D8F">
        <w:rPr>
          <w:sz w:val="28"/>
          <w:szCs w:val="28"/>
        </w:rPr>
        <w:t>τους</w:t>
      </w:r>
    </w:p>
    <w:p w:rsidR="00E80D8F" w:rsidRPr="00E80D8F" w:rsidRDefault="00E80D8F" w:rsidP="00AC32D6">
      <w:pPr>
        <w:rPr>
          <w:sz w:val="28"/>
          <w:szCs w:val="28"/>
        </w:rPr>
      </w:pPr>
      <w:r w:rsidRPr="00E80D8F">
        <w:rPr>
          <w:sz w:val="28"/>
          <w:szCs w:val="28"/>
        </w:rPr>
        <w:t>και να αναρτήσουν το παραγόμενο αρχείο στον «Χώρο Ανάρτησης Ασύγχρονης Δραστηριότητας» του παρόντος Εκπαιδευτικού Πακέτου 3 με αντίστοιχο όνομα αρχείου: «Π3_επώνυμο_όνομα»</w:t>
      </w:r>
    </w:p>
    <w:p w:rsidR="00794492" w:rsidRDefault="00794492" w:rsidP="00794492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94492" w:rsidRDefault="001265F4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 w:rsidRPr="001265F4">
        <w:rPr>
          <w:rFonts w:asciiTheme="majorHAnsi" w:hAnsiTheme="majorHAnsi" w:cstheme="majorHAnsi"/>
          <w:b/>
          <w:sz w:val="28"/>
          <w:szCs w:val="28"/>
        </w:rPr>
        <w:t xml:space="preserve"> Τίτλος</w:t>
      </w:r>
      <w:r w:rsidR="00ED6D41">
        <w:rPr>
          <w:rFonts w:asciiTheme="majorHAnsi" w:hAnsiTheme="majorHAnsi" w:cstheme="majorHAnsi"/>
          <w:b/>
          <w:sz w:val="28"/>
          <w:szCs w:val="28"/>
        </w:rPr>
        <w:t xml:space="preserve"> διδακτικής παρέμβασης</w:t>
      </w:r>
      <w:r w:rsidRPr="001265F4">
        <w:rPr>
          <w:rFonts w:asciiTheme="majorHAnsi" w:hAnsiTheme="majorHAnsi" w:cstheme="majorHAnsi"/>
          <w:b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794492">
        <w:rPr>
          <w:rFonts w:asciiTheme="majorHAnsi" w:hAnsiTheme="majorHAnsi" w:cstheme="majorHAnsi"/>
          <w:sz w:val="28"/>
          <w:szCs w:val="28"/>
        </w:rPr>
        <w:t>‘’Μια σταγόνα ταξιδεύει’’.</w:t>
      </w:r>
    </w:p>
    <w:p w:rsidR="001265F4" w:rsidRDefault="001265F4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 w:rsidRPr="001265F4">
        <w:rPr>
          <w:rFonts w:asciiTheme="majorHAnsi" w:hAnsiTheme="majorHAnsi" w:cstheme="majorHAnsi"/>
          <w:b/>
          <w:sz w:val="28"/>
          <w:szCs w:val="28"/>
        </w:rPr>
        <w:t>Τάξη που απευθύνεται:</w:t>
      </w:r>
      <w:r>
        <w:rPr>
          <w:rFonts w:asciiTheme="majorHAnsi" w:hAnsiTheme="majorHAnsi" w:cstheme="majorHAnsi"/>
          <w:sz w:val="28"/>
          <w:szCs w:val="28"/>
        </w:rPr>
        <w:t xml:space="preserve"> Νηπιαγωγείο ( Νήπια – </w:t>
      </w:r>
      <w:proofErr w:type="spellStart"/>
      <w:r>
        <w:rPr>
          <w:rFonts w:asciiTheme="majorHAnsi" w:hAnsiTheme="majorHAnsi" w:cstheme="majorHAnsi"/>
          <w:sz w:val="28"/>
          <w:szCs w:val="28"/>
        </w:rPr>
        <w:t>Προνήπια</w:t>
      </w:r>
      <w:proofErr w:type="spellEnd"/>
      <w:r>
        <w:rPr>
          <w:rFonts w:asciiTheme="majorHAnsi" w:hAnsiTheme="majorHAnsi" w:cstheme="majorHAnsi"/>
          <w:sz w:val="28"/>
          <w:szCs w:val="28"/>
        </w:rPr>
        <w:t>)</w:t>
      </w:r>
    </w:p>
    <w:p w:rsidR="001265F4" w:rsidRDefault="001265F4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 w:rsidRPr="001265F4">
        <w:rPr>
          <w:rFonts w:asciiTheme="majorHAnsi" w:hAnsiTheme="majorHAnsi" w:cstheme="majorHAnsi"/>
          <w:b/>
          <w:sz w:val="28"/>
          <w:szCs w:val="28"/>
        </w:rPr>
        <w:t xml:space="preserve">Δημιουργός </w:t>
      </w:r>
      <w:r w:rsidR="00ED6D41">
        <w:rPr>
          <w:rFonts w:asciiTheme="majorHAnsi" w:hAnsiTheme="majorHAnsi" w:cstheme="majorHAnsi"/>
          <w:b/>
          <w:sz w:val="28"/>
          <w:szCs w:val="28"/>
        </w:rPr>
        <w:t>διδακτικής παρέμβασης</w:t>
      </w:r>
      <w:r>
        <w:rPr>
          <w:rFonts w:asciiTheme="majorHAnsi" w:hAnsiTheme="majorHAnsi" w:cstheme="majorHAnsi"/>
          <w:sz w:val="28"/>
          <w:szCs w:val="28"/>
        </w:rPr>
        <w:t xml:space="preserve"> : Αυγουστάκη Αθηνά</w:t>
      </w:r>
    </w:p>
    <w:p w:rsidR="00794492" w:rsidRDefault="001265F4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 w:rsidRPr="001265F4">
        <w:rPr>
          <w:rFonts w:asciiTheme="majorHAnsi" w:hAnsiTheme="majorHAnsi" w:cstheme="majorHAnsi"/>
          <w:b/>
          <w:sz w:val="28"/>
          <w:szCs w:val="28"/>
        </w:rPr>
        <w:t>Δ</w:t>
      </w:r>
      <w:r w:rsidR="00794492" w:rsidRPr="001265F4">
        <w:rPr>
          <w:rFonts w:asciiTheme="majorHAnsi" w:hAnsiTheme="majorHAnsi" w:cstheme="majorHAnsi"/>
          <w:b/>
          <w:sz w:val="28"/>
          <w:szCs w:val="28"/>
        </w:rPr>
        <w:t>ιάρκεια της παρέμβασης</w:t>
      </w:r>
      <w:r w:rsidR="00794492">
        <w:rPr>
          <w:rFonts w:asciiTheme="majorHAnsi" w:hAnsiTheme="majorHAnsi" w:cstheme="majorHAnsi"/>
          <w:sz w:val="28"/>
          <w:szCs w:val="28"/>
        </w:rPr>
        <w:t xml:space="preserve"> είναι μια διδακτική ώρα.</w:t>
      </w:r>
    </w:p>
    <w:p w:rsidR="004201B4" w:rsidRPr="004201B4" w:rsidRDefault="004201B4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4201B4">
        <w:rPr>
          <w:rFonts w:asciiTheme="majorHAnsi" w:hAnsiTheme="majorHAnsi" w:cstheme="majorHAnsi"/>
          <w:b/>
          <w:sz w:val="28"/>
          <w:szCs w:val="28"/>
        </w:rPr>
        <w:t>Εμπλεκόμενες γνωστικές περιοχές:</w:t>
      </w:r>
    </w:p>
    <w:p w:rsidR="004201B4" w:rsidRPr="004212F1" w:rsidRDefault="004212F1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 w:rsidRPr="004212F1">
        <w:rPr>
          <w:rFonts w:asciiTheme="majorHAnsi" w:hAnsiTheme="majorHAnsi" w:cstheme="majorHAnsi"/>
          <w:sz w:val="28"/>
          <w:szCs w:val="28"/>
        </w:rPr>
        <w:t>Τα βασικά γνωστικά αντικείμενα από τα οποία αντλεί στόχους</w:t>
      </w:r>
      <w:r w:rsidR="00ED6D41">
        <w:rPr>
          <w:rFonts w:asciiTheme="majorHAnsi" w:hAnsiTheme="majorHAnsi" w:cstheme="majorHAnsi"/>
          <w:sz w:val="28"/>
          <w:szCs w:val="28"/>
        </w:rPr>
        <w:t xml:space="preserve"> η συγκεκριμένη διδακτική παρέμβαση </w:t>
      </w:r>
      <w:r>
        <w:rPr>
          <w:rFonts w:asciiTheme="majorHAnsi" w:hAnsiTheme="majorHAnsi" w:cstheme="majorHAnsi"/>
          <w:sz w:val="28"/>
          <w:szCs w:val="28"/>
        </w:rPr>
        <w:t>αφορούν το γνωστικό αντικείμενο «Παιδί και θετικές Επιστήμες» και « Τεχνολογίες της Πληροφορίας και των Επικοινωνιών» όπως αυτά αναφέρονται στο</w:t>
      </w:r>
      <w:r w:rsidR="004201B4">
        <w:rPr>
          <w:rFonts w:asciiTheme="majorHAnsi" w:hAnsiTheme="majorHAnsi" w:cstheme="majorHAnsi"/>
          <w:sz w:val="28"/>
          <w:szCs w:val="28"/>
        </w:rPr>
        <w:t xml:space="preserve">  Πρόγραμμα Σπουδών για την προσχολική εκπαίδευση.  </w:t>
      </w:r>
    </w:p>
    <w:p w:rsidR="004201B4" w:rsidRDefault="004201B4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4201B4" w:rsidRDefault="004201B4" w:rsidP="004201B4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1265F4">
        <w:rPr>
          <w:rFonts w:asciiTheme="majorHAnsi" w:hAnsiTheme="majorHAnsi" w:cstheme="majorHAnsi"/>
          <w:b/>
          <w:sz w:val="28"/>
          <w:szCs w:val="28"/>
        </w:rPr>
        <w:t>Θεματικά πεδία /Θεματικές Ενότητες:</w:t>
      </w:r>
    </w:p>
    <w:p w:rsidR="004201B4" w:rsidRDefault="004201B4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B9475A" w:rsidRPr="00E02E9F" w:rsidRDefault="00794492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 w:rsidRPr="00FC5CFD">
        <w:rPr>
          <w:rFonts w:asciiTheme="majorHAnsi" w:hAnsiTheme="majorHAnsi" w:cstheme="majorHAnsi"/>
          <w:b/>
          <w:sz w:val="28"/>
          <w:szCs w:val="28"/>
        </w:rPr>
        <w:t>Το βασικό πεδίο</w:t>
      </w:r>
      <w:r>
        <w:rPr>
          <w:rFonts w:asciiTheme="majorHAnsi" w:hAnsiTheme="majorHAnsi" w:cstheme="majorHAnsi"/>
          <w:sz w:val="28"/>
          <w:szCs w:val="28"/>
        </w:rPr>
        <w:t xml:space="preserve"> που υπάγεται η συγκεκριμένη παρέμβαση είναι το Θεματικό Πεδίο Γ . ‘’Παιδί και Θετικές Επιστήμες’’ και η υποενότητα Γ2 ‘’Φυσικές Επιστήμες’’ και Γ2.2. ‘’Ύλη και Φαινόμενα’’. </w:t>
      </w:r>
    </w:p>
    <w:p w:rsidR="00B9475A" w:rsidRDefault="00B9475A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B9475A" w:rsidRPr="00B9475A" w:rsidRDefault="00B9475A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B9475A">
        <w:rPr>
          <w:rFonts w:asciiTheme="majorHAnsi" w:hAnsiTheme="majorHAnsi" w:cstheme="majorHAnsi"/>
          <w:b/>
          <w:sz w:val="28"/>
          <w:szCs w:val="28"/>
        </w:rPr>
        <w:t>Σκοπός και προσδοκώμενα μαθησιακά αποτελέσματα</w:t>
      </w:r>
      <w:r w:rsidR="00ED6D41">
        <w:rPr>
          <w:rFonts w:asciiTheme="majorHAnsi" w:hAnsiTheme="majorHAnsi" w:cstheme="majorHAnsi"/>
          <w:b/>
          <w:sz w:val="28"/>
          <w:szCs w:val="28"/>
        </w:rPr>
        <w:t xml:space="preserve"> διδακτικής παρέμβασης</w:t>
      </w:r>
      <w:r w:rsidRPr="00B9475A">
        <w:rPr>
          <w:rFonts w:asciiTheme="majorHAnsi" w:hAnsiTheme="majorHAnsi" w:cstheme="majorHAnsi"/>
          <w:b/>
          <w:sz w:val="28"/>
          <w:szCs w:val="28"/>
        </w:rPr>
        <w:t>:</w:t>
      </w:r>
    </w:p>
    <w:p w:rsidR="00794492" w:rsidRDefault="00B9475A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Σκοπός</w:t>
      </w:r>
      <w:r w:rsidR="00794492">
        <w:rPr>
          <w:rFonts w:asciiTheme="majorHAnsi" w:hAnsiTheme="majorHAnsi" w:cstheme="majorHAnsi"/>
          <w:sz w:val="28"/>
          <w:szCs w:val="28"/>
        </w:rPr>
        <w:t xml:space="preserve"> είναι η κατανόηση της φυσικής κατάστασης και οι μεταβολές του νερού. </w:t>
      </w:r>
    </w:p>
    <w:p w:rsidR="00B9475A" w:rsidRPr="00B9475A" w:rsidRDefault="00B9475A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B9475A">
        <w:rPr>
          <w:rFonts w:asciiTheme="majorHAnsi" w:hAnsiTheme="majorHAnsi" w:cstheme="majorHAnsi"/>
          <w:b/>
          <w:sz w:val="28"/>
          <w:szCs w:val="28"/>
        </w:rPr>
        <w:t>Προσδοκώμενα μαθησιακά αποτελέσματα( Στόχοι)</w:t>
      </w:r>
      <w:r>
        <w:rPr>
          <w:rFonts w:asciiTheme="majorHAnsi" w:hAnsiTheme="majorHAnsi" w:cstheme="majorHAnsi"/>
          <w:b/>
          <w:sz w:val="28"/>
          <w:szCs w:val="28"/>
        </w:rPr>
        <w:t xml:space="preserve"> :</w:t>
      </w:r>
    </w:p>
    <w:p w:rsidR="00794492" w:rsidRPr="00B9475A" w:rsidRDefault="00794492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FC5CFD">
        <w:rPr>
          <w:rFonts w:asciiTheme="majorHAnsi" w:hAnsiTheme="majorHAnsi" w:cstheme="majorHAnsi"/>
          <w:b/>
          <w:sz w:val="28"/>
          <w:szCs w:val="28"/>
        </w:rPr>
        <w:t>Γνώσεις</w:t>
      </w:r>
      <w:r w:rsidRPr="00B9475A">
        <w:rPr>
          <w:rFonts w:asciiTheme="majorHAnsi" w:hAnsiTheme="majorHAnsi" w:cstheme="majorHAnsi"/>
          <w:b/>
          <w:sz w:val="28"/>
          <w:szCs w:val="28"/>
        </w:rPr>
        <w:t>:</w:t>
      </w:r>
    </w:p>
    <w:p w:rsidR="00794492" w:rsidRDefault="00794492" w:rsidP="00794492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Να αντιλαμβάνονται και να περιγράφουν απλά φυσικά φαινόμενα.</w:t>
      </w:r>
    </w:p>
    <w:p w:rsidR="00794492" w:rsidRPr="00FC5CFD" w:rsidRDefault="00794492" w:rsidP="00794492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C5CFD">
        <w:rPr>
          <w:rFonts w:asciiTheme="majorHAnsi" w:hAnsiTheme="majorHAnsi" w:cstheme="majorHAnsi"/>
          <w:b/>
          <w:sz w:val="28"/>
          <w:szCs w:val="28"/>
        </w:rPr>
        <w:t>Δεξιότητες</w:t>
      </w:r>
      <w:r w:rsidRPr="00FC5CFD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794492" w:rsidRDefault="00794492" w:rsidP="00794492">
      <w:pPr>
        <w:pStyle w:val="a3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Να χρησιμοποιούν τις αισθήσεις και το κατάλληλο λεξιλόγιο για να περιγράφουν αντικείμενα.</w:t>
      </w:r>
    </w:p>
    <w:p w:rsidR="00794492" w:rsidRDefault="00794492" w:rsidP="00794492">
      <w:pPr>
        <w:pStyle w:val="a3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Να χειρίζονται και να περιγράφουν υλικά σε διαφορετικές καταστάσεις. </w:t>
      </w:r>
    </w:p>
    <w:p w:rsidR="00794492" w:rsidRDefault="00794492" w:rsidP="00794492">
      <w:pPr>
        <w:pStyle w:val="a3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Να διατυπώνουν προβλέψεις για τη φυσική μεταβολή των υλικών και τους παράγοντες που οδηγούν σε αυτές τις μεταβολές. </w:t>
      </w:r>
    </w:p>
    <w:p w:rsidR="00E80D8F" w:rsidRPr="00D4786E" w:rsidRDefault="00794492" w:rsidP="00794492">
      <w:pPr>
        <w:pStyle w:val="a3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Να κάνουν διαπιστώσεις για τη φυσική μεταβολή των υλικών και τους παράγοντες που οδηγούν σε αυτές τις μεταβολές. </w:t>
      </w:r>
    </w:p>
    <w:p w:rsidR="00E80D8F" w:rsidRDefault="00E80D8F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794492" w:rsidRPr="00FC5CFD" w:rsidRDefault="00794492" w:rsidP="00794492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C5CFD">
        <w:rPr>
          <w:rFonts w:asciiTheme="majorHAnsi" w:hAnsiTheme="majorHAnsi" w:cstheme="majorHAnsi"/>
          <w:b/>
          <w:sz w:val="28"/>
          <w:szCs w:val="28"/>
        </w:rPr>
        <w:t>Στάσεις</w:t>
      </w:r>
      <w:r w:rsidRPr="00FC5CFD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794492" w:rsidRDefault="00794492" w:rsidP="00794492">
      <w:pPr>
        <w:pStyle w:val="a3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Να εντοπίζουν τη χρησιμότητα της μεταβολής της ύλης στην καθημερινή ζωή. </w:t>
      </w:r>
    </w:p>
    <w:p w:rsidR="00B9475A" w:rsidRPr="00ED3FDE" w:rsidRDefault="00794492" w:rsidP="00794492">
      <w:pPr>
        <w:pStyle w:val="a3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Να συνειδητοποιούν τις πολλαπλές συνδέσεις μεταξύ διαφόρων παραγόντων για την παραγωγή φυσικών φαινομένων. </w:t>
      </w:r>
    </w:p>
    <w:p w:rsidR="00B9475A" w:rsidRPr="00ED3FDE" w:rsidRDefault="00794492" w:rsidP="00B9475A">
      <w:pPr>
        <w:jc w:val="both"/>
        <w:rPr>
          <w:rFonts w:asciiTheme="majorHAnsi" w:hAnsiTheme="majorHAnsi" w:cstheme="majorHAnsi"/>
          <w:sz w:val="28"/>
          <w:szCs w:val="28"/>
        </w:rPr>
      </w:pPr>
      <w:r w:rsidRPr="00FC5CFD">
        <w:rPr>
          <w:rFonts w:asciiTheme="majorHAnsi" w:hAnsiTheme="majorHAnsi" w:cstheme="majorHAnsi"/>
          <w:b/>
          <w:sz w:val="28"/>
          <w:szCs w:val="28"/>
        </w:rPr>
        <w:lastRenderedPageBreak/>
        <w:t xml:space="preserve">Το εμπλεκόμενο πεδίο </w:t>
      </w:r>
      <w:r>
        <w:rPr>
          <w:rFonts w:asciiTheme="majorHAnsi" w:hAnsiTheme="majorHAnsi" w:cstheme="majorHAnsi"/>
          <w:sz w:val="28"/>
          <w:szCs w:val="28"/>
        </w:rPr>
        <w:t>είναι το Θεματικό Πεδίο Α. ‘’Παιδί και Επικοινωνία’’ και η υποενότητα Α2’’ Τεχνολογίες της Πληροφορίας και των Επικοινωνιών’’ και Α2.2. ‘’Ανακάλυψη, προγραμματισμός και ψηφιακό παιχνίδι’’.</w:t>
      </w:r>
    </w:p>
    <w:p w:rsidR="00B9475A" w:rsidRPr="00ED3FDE" w:rsidRDefault="00B9475A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B9475A">
        <w:rPr>
          <w:rFonts w:asciiTheme="majorHAnsi" w:hAnsiTheme="majorHAnsi" w:cstheme="majorHAnsi"/>
          <w:b/>
          <w:sz w:val="28"/>
          <w:szCs w:val="28"/>
        </w:rPr>
        <w:t>Προσδοκώμενα μαθησιακά αποτελέσματα( Στόχοι)</w:t>
      </w:r>
      <w:r>
        <w:rPr>
          <w:rFonts w:asciiTheme="majorHAnsi" w:hAnsiTheme="majorHAnsi" w:cstheme="majorHAnsi"/>
          <w:b/>
          <w:sz w:val="28"/>
          <w:szCs w:val="28"/>
        </w:rPr>
        <w:t xml:space="preserve"> :</w:t>
      </w:r>
    </w:p>
    <w:p w:rsidR="00794492" w:rsidRPr="00B9475A" w:rsidRDefault="00794492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FC5CFD">
        <w:rPr>
          <w:rFonts w:asciiTheme="majorHAnsi" w:hAnsiTheme="majorHAnsi" w:cstheme="majorHAnsi"/>
          <w:b/>
          <w:sz w:val="28"/>
          <w:szCs w:val="28"/>
        </w:rPr>
        <w:t>Γνώσεις</w:t>
      </w:r>
      <w:r w:rsidRPr="00B9475A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794492" w:rsidRDefault="00794492" w:rsidP="00794492">
      <w:pPr>
        <w:pStyle w:val="a3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Να διακρίνουν βασικές εντολές προγραμματισμού.</w:t>
      </w:r>
    </w:p>
    <w:p w:rsidR="00794492" w:rsidRPr="00BB52A2" w:rsidRDefault="00794492" w:rsidP="00794492">
      <w:pPr>
        <w:pStyle w:val="a3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Να γνωρίσουν βασικές δομές του προγραμματισμού.</w:t>
      </w:r>
    </w:p>
    <w:p w:rsidR="00794492" w:rsidRPr="00DE4D22" w:rsidRDefault="00794492" w:rsidP="00794492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94492" w:rsidRPr="00FC5CFD" w:rsidRDefault="00794492" w:rsidP="00794492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C5CFD">
        <w:rPr>
          <w:rFonts w:asciiTheme="majorHAnsi" w:hAnsiTheme="majorHAnsi" w:cstheme="majorHAnsi"/>
          <w:b/>
          <w:sz w:val="28"/>
          <w:szCs w:val="28"/>
        </w:rPr>
        <w:t>Δεξιότητες</w:t>
      </w:r>
      <w:r w:rsidRPr="00FC5CFD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794492" w:rsidRDefault="00794492" w:rsidP="00794492">
      <w:pPr>
        <w:pStyle w:val="a3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Να χρησιμοποιούν βασικές εντολές προγραμματισμού.</w:t>
      </w:r>
    </w:p>
    <w:p w:rsidR="00794492" w:rsidRDefault="00794492" w:rsidP="00794492">
      <w:pPr>
        <w:pStyle w:val="a3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Να εκτελούν και να διορθώνουν προγράμματα απτικού προγραμματισμού. </w:t>
      </w:r>
    </w:p>
    <w:p w:rsidR="00794492" w:rsidRPr="00FC5CFD" w:rsidRDefault="00794492" w:rsidP="00794492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C5CFD">
        <w:rPr>
          <w:rFonts w:asciiTheme="majorHAnsi" w:hAnsiTheme="majorHAnsi" w:cstheme="majorHAnsi"/>
          <w:b/>
          <w:sz w:val="28"/>
          <w:szCs w:val="28"/>
        </w:rPr>
        <w:t>Στάσεις</w:t>
      </w:r>
      <w:r w:rsidRPr="00FC5CFD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794492" w:rsidRDefault="00794492" w:rsidP="00794492">
      <w:pPr>
        <w:pStyle w:val="a3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Να αντιμετωπίζουν τις ΤΠΕ ως εργαλεία που ενισχύουν τη σκέψη και τις ικανότητές τους.</w:t>
      </w:r>
    </w:p>
    <w:p w:rsidR="00794492" w:rsidRDefault="00794492" w:rsidP="00794492">
      <w:pPr>
        <w:pStyle w:val="a3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Να συνεργάζονται για να επιλύσουν προβλήματα προγραμματισμού. </w:t>
      </w:r>
    </w:p>
    <w:p w:rsidR="00794492" w:rsidRPr="00FC5CFD" w:rsidRDefault="00FC5CFD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FC5CFD">
        <w:rPr>
          <w:rFonts w:asciiTheme="majorHAnsi" w:hAnsiTheme="majorHAnsi" w:cstheme="majorHAnsi"/>
          <w:b/>
          <w:sz w:val="28"/>
          <w:szCs w:val="28"/>
        </w:rPr>
        <w:t xml:space="preserve"> Προαπαιτούμενες γνώσεις:</w:t>
      </w:r>
    </w:p>
    <w:p w:rsidR="00FC5CFD" w:rsidRPr="00FC5CFD" w:rsidRDefault="00FC5CFD" w:rsidP="00794492">
      <w:pPr>
        <w:jc w:val="both"/>
        <w:rPr>
          <w:sz w:val="28"/>
          <w:szCs w:val="28"/>
        </w:rPr>
      </w:pPr>
      <w:r w:rsidRPr="00FC5CFD">
        <w:rPr>
          <w:sz w:val="28"/>
          <w:szCs w:val="28"/>
        </w:rPr>
        <w:t xml:space="preserve">Γνώσεις: </w:t>
      </w:r>
      <w:r w:rsidR="002C4FAD">
        <w:rPr>
          <w:sz w:val="28"/>
          <w:szCs w:val="28"/>
        </w:rPr>
        <w:t>Να γνωρίζουν</w:t>
      </w:r>
      <w:r w:rsidR="000060D6">
        <w:rPr>
          <w:sz w:val="28"/>
          <w:szCs w:val="28"/>
        </w:rPr>
        <w:t xml:space="preserve"> τα 4 βασικά βήματα του υδρολογικού κύκλου.</w:t>
      </w:r>
    </w:p>
    <w:p w:rsidR="00FC5CFD" w:rsidRDefault="00FC5CFD" w:rsidP="00794492">
      <w:pPr>
        <w:jc w:val="both"/>
        <w:rPr>
          <w:sz w:val="28"/>
          <w:szCs w:val="28"/>
        </w:rPr>
      </w:pPr>
      <w:r w:rsidRPr="00FC5CFD">
        <w:rPr>
          <w:sz w:val="28"/>
          <w:szCs w:val="28"/>
        </w:rPr>
        <w:t xml:space="preserve">Δεξιότητες: Να μπορούν να κάνουν διαπιστώσεις για τη φυσική μεταβολή του νερού και τους παράγοντες,(μεταβολή θερμοκρασίας) που οδηγούν σε αυτές τις μεταβολές της ύλης του </w:t>
      </w:r>
      <w:proofErr w:type="spellStart"/>
      <w:r w:rsidRPr="00FC5CFD">
        <w:rPr>
          <w:sz w:val="28"/>
          <w:szCs w:val="28"/>
        </w:rPr>
        <w:t>νερου</w:t>
      </w:r>
      <w:proofErr w:type="spellEnd"/>
      <w:r w:rsidRPr="00FC5CFD">
        <w:rPr>
          <w:sz w:val="28"/>
          <w:szCs w:val="28"/>
        </w:rPr>
        <w:t xml:space="preserve"> να μπορούν να περιγράφουν το νερό σε διαφορετικές καταστάσεις (π.χ. στερεό, υγρό).</w:t>
      </w:r>
    </w:p>
    <w:p w:rsidR="00ED3FDE" w:rsidRPr="00D4786E" w:rsidRDefault="00DD1310" w:rsidP="007944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5CFD">
        <w:rPr>
          <w:sz w:val="28"/>
          <w:szCs w:val="28"/>
        </w:rPr>
        <w:t>Να γνωρίζουν να χειρίζονται και να προγραμματίζουν ένα ρομπότ Β</w:t>
      </w:r>
      <w:proofErr w:type="spellStart"/>
      <w:r w:rsidR="00FC5CFD">
        <w:rPr>
          <w:sz w:val="28"/>
          <w:szCs w:val="28"/>
          <w:lang w:val="en-US"/>
        </w:rPr>
        <w:t>ee</w:t>
      </w:r>
      <w:proofErr w:type="spellEnd"/>
      <w:r w:rsidR="00FC5CFD" w:rsidRPr="00FC5CFD">
        <w:rPr>
          <w:sz w:val="28"/>
          <w:szCs w:val="28"/>
        </w:rPr>
        <w:t xml:space="preserve"> </w:t>
      </w:r>
      <w:proofErr w:type="spellStart"/>
      <w:r w:rsidR="00FC5CFD">
        <w:rPr>
          <w:sz w:val="28"/>
          <w:szCs w:val="28"/>
          <w:lang w:val="en-US"/>
        </w:rPr>
        <w:t>Bot</w:t>
      </w:r>
      <w:proofErr w:type="spellEnd"/>
      <w:r w:rsidR="00FC5CFD" w:rsidRPr="00FC5CFD">
        <w:rPr>
          <w:sz w:val="28"/>
          <w:szCs w:val="28"/>
        </w:rPr>
        <w:t>.</w:t>
      </w:r>
    </w:p>
    <w:p w:rsidR="00E80D8F" w:rsidRDefault="00E80D8F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19557D" w:rsidRDefault="0019557D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Υλικοτεχνική υποδομή και διδακτικό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υλικο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:</w:t>
      </w:r>
    </w:p>
    <w:p w:rsidR="0019557D" w:rsidRPr="0019557D" w:rsidRDefault="00ED6D41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Για την υλοποίηση της διδακτικής παρέμβασης</w:t>
      </w:r>
      <w:r w:rsidR="0019557D">
        <w:rPr>
          <w:rFonts w:asciiTheme="majorHAnsi" w:hAnsiTheme="majorHAnsi" w:cstheme="majorHAnsi"/>
          <w:sz w:val="28"/>
          <w:szCs w:val="28"/>
        </w:rPr>
        <w:t xml:space="preserve"> είναι απαραίτητα ένα ρομπότ </w:t>
      </w:r>
      <w:r w:rsidR="0019557D">
        <w:rPr>
          <w:rFonts w:asciiTheme="majorHAnsi" w:hAnsiTheme="majorHAnsi" w:cstheme="majorHAnsi"/>
          <w:sz w:val="28"/>
          <w:szCs w:val="28"/>
          <w:lang w:val="en-US"/>
        </w:rPr>
        <w:t>Bee</w:t>
      </w:r>
      <w:r w:rsidR="0019557D" w:rsidRPr="0019557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9557D">
        <w:rPr>
          <w:rFonts w:asciiTheme="majorHAnsi" w:hAnsiTheme="majorHAnsi" w:cstheme="majorHAnsi"/>
          <w:sz w:val="28"/>
          <w:szCs w:val="28"/>
          <w:lang w:val="en-US"/>
        </w:rPr>
        <w:t>Bot</w:t>
      </w:r>
      <w:proofErr w:type="spellEnd"/>
      <w:r w:rsidR="0019557D" w:rsidRPr="0019557D">
        <w:rPr>
          <w:rFonts w:asciiTheme="majorHAnsi" w:hAnsiTheme="majorHAnsi" w:cstheme="majorHAnsi"/>
          <w:sz w:val="28"/>
          <w:szCs w:val="28"/>
        </w:rPr>
        <w:t xml:space="preserve"> ,</w:t>
      </w:r>
      <w:r w:rsidR="0019557D">
        <w:rPr>
          <w:rFonts w:asciiTheme="majorHAnsi" w:hAnsiTheme="majorHAnsi" w:cstheme="majorHAnsi"/>
          <w:sz w:val="28"/>
          <w:szCs w:val="28"/>
        </w:rPr>
        <w:t xml:space="preserve"> μια </w:t>
      </w:r>
      <w:proofErr w:type="spellStart"/>
      <w:r w:rsidR="0019557D">
        <w:rPr>
          <w:rFonts w:asciiTheme="majorHAnsi" w:hAnsiTheme="majorHAnsi" w:cstheme="majorHAnsi"/>
          <w:sz w:val="28"/>
          <w:szCs w:val="28"/>
        </w:rPr>
        <w:t>επιδαπέδια</w:t>
      </w:r>
      <w:proofErr w:type="spellEnd"/>
      <w:r w:rsidR="0019557D">
        <w:rPr>
          <w:rFonts w:asciiTheme="majorHAnsi" w:hAnsiTheme="majorHAnsi" w:cstheme="majorHAnsi"/>
          <w:sz w:val="28"/>
          <w:szCs w:val="28"/>
        </w:rPr>
        <w:t xml:space="preserve"> διαφάνεια – πίστα και τέσσερις εκτυπωμένες εικόνες των μορφών του νερού.</w:t>
      </w:r>
    </w:p>
    <w:p w:rsidR="00794492" w:rsidRDefault="0019557D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 </w:t>
      </w:r>
      <w:r w:rsidRPr="0019557D">
        <w:rPr>
          <w:rFonts w:asciiTheme="majorHAnsi" w:hAnsiTheme="majorHAnsi" w:cstheme="majorHAnsi"/>
          <w:b/>
          <w:sz w:val="28"/>
          <w:szCs w:val="28"/>
        </w:rPr>
        <w:t>Οργάνωση τάξης:</w:t>
      </w:r>
    </w:p>
    <w:p w:rsidR="0019557D" w:rsidRDefault="0019557D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Τα παιδιά θα δουλέψουν σε ομάδες των 3 ατόμων.</w:t>
      </w:r>
    </w:p>
    <w:p w:rsidR="0019557D" w:rsidRDefault="0019557D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Ο εκπαιδευτικός είναι ενορχηστρωτής της μαθησιακής διαδικασίας καθοδηγώντας και υποστηρίζοντας την οικοδόμηση της </w:t>
      </w:r>
      <w:r w:rsidR="00ED6D41">
        <w:rPr>
          <w:rFonts w:asciiTheme="majorHAnsi" w:hAnsiTheme="majorHAnsi" w:cstheme="majorHAnsi"/>
          <w:sz w:val="28"/>
          <w:szCs w:val="28"/>
        </w:rPr>
        <w:t>γνώσης</w:t>
      </w:r>
      <w:r>
        <w:rPr>
          <w:rFonts w:asciiTheme="majorHAnsi" w:hAnsiTheme="majorHAnsi" w:cstheme="majorHAnsi"/>
          <w:sz w:val="28"/>
          <w:szCs w:val="28"/>
        </w:rPr>
        <w:t xml:space="preserve"> από τα παιδιά.</w:t>
      </w:r>
    </w:p>
    <w:p w:rsidR="00E02E9F" w:rsidRDefault="00E02E9F" w:rsidP="00794492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Διδακτικές προσεγγίσεις και στρατηγικές!</w:t>
      </w:r>
    </w:p>
    <w:p w:rsidR="00E02E9F" w:rsidRDefault="00ED6D41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Σε αυτή τη διδακτική παρέμβαση</w:t>
      </w:r>
      <w:r w:rsidR="00E02E9F" w:rsidRPr="00E02E9F">
        <w:rPr>
          <w:rFonts w:asciiTheme="majorHAnsi" w:hAnsiTheme="majorHAnsi" w:cstheme="majorHAnsi"/>
          <w:sz w:val="28"/>
          <w:szCs w:val="28"/>
        </w:rPr>
        <w:t xml:space="preserve"> αξιοποιείται </w:t>
      </w:r>
      <w:r w:rsidR="00E02E9F">
        <w:rPr>
          <w:rFonts w:asciiTheme="majorHAnsi" w:hAnsiTheme="majorHAnsi" w:cstheme="majorHAnsi"/>
          <w:sz w:val="28"/>
          <w:szCs w:val="28"/>
        </w:rPr>
        <w:t>ο διάλογος και οι ερωταποκρίσεις προκειμένου τα παιδιά να ανταλλάξουν απόψεις.</w:t>
      </w:r>
    </w:p>
    <w:p w:rsidR="00E02E9F" w:rsidRDefault="00E02E9F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Μέσω της τεχνικής του διαλόγου και των ερωταποκρίσεων  τα παιδιά καλούνται να προβούν σε υποθέσεις  ,προβλέψεις και να καταλήξουν σε συμπεράσματα.</w:t>
      </w:r>
    </w:p>
    <w:p w:rsidR="00E02E9F" w:rsidRDefault="00E02E9F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Η τεχνική αυτή ενεργοποιεί το ενδιαφέρον των παιδιών και διεγείρει την περιέργεια και  την προσοχή τους.</w:t>
      </w:r>
    </w:p>
    <w:p w:rsidR="006C0BC8" w:rsidRDefault="00DD1310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Η διδακτική παρέμβαση</w:t>
      </w:r>
      <w:r w:rsidR="006C0BC8">
        <w:rPr>
          <w:rFonts w:asciiTheme="majorHAnsi" w:hAnsiTheme="majorHAnsi" w:cstheme="majorHAnsi"/>
          <w:sz w:val="28"/>
          <w:szCs w:val="28"/>
        </w:rPr>
        <w:t xml:space="preserve"> αυτή β</w:t>
      </w:r>
      <w:r>
        <w:rPr>
          <w:rFonts w:asciiTheme="majorHAnsi" w:hAnsiTheme="majorHAnsi" w:cstheme="majorHAnsi"/>
          <w:sz w:val="28"/>
          <w:szCs w:val="28"/>
        </w:rPr>
        <w:t xml:space="preserve">ασίζεται σε </w:t>
      </w:r>
      <w:proofErr w:type="spellStart"/>
      <w:r>
        <w:rPr>
          <w:rFonts w:asciiTheme="majorHAnsi" w:hAnsiTheme="majorHAnsi" w:cstheme="majorHAnsi"/>
          <w:sz w:val="28"/>
          <w:szCs w:val="28"/>
        </w:rPr>
        <w:t>κοινωνικοπολιτισμικέ</w:t>
      </w:r>
      <w:r w:rsidR="006C0BC8">
        <w:rPr>
          <w:rFonts w:asciiTheme="majorHAnsi" w:hAnsiTheme="majorHAnsi" w:cstheme="majorHAnsi"/>
          <w:sz w:val="28"/>
          <w:szCs w:val="28"/>
        </w:rPr>
        <w:t>ς</w:t>
      </w:r>
      <w:proofErr w:type="spellEnd"/>
      <w:r w:rsidR="006C0BC8">
        <w:rPr>
          <w:rFonts w:asciiTheme="majorHAnsi" w:hAnsiTheme="majorHAnsi" w:cstheme="majorHAnsi"/>
          <w:sz w:val="28"/>
          <w:szCs w:val="28"/>
        </w:rPr>
        <w:t xml:space="preserve"> στρατηγικές με συνεργατική μάθηση καθώς και </w:t>
      </w:r>
      <w:proofErr w:type="spellStart"/>
      <w:r w:rsidR="006C0BC8">
        <w:rPr>
          <w:rFonts w:asciiTheme="majorHAnsi" w:hAnsiTheme="majorHAnsi" w:cstheme="majorHAnsi"/>
          <w:sz w:val="28"/>
          <w:szCs w:val="28"/>
        </w:rPr>
        <w:t>εποικοδομιστικές</w:t>
      </w:r>
      <w:proofErr w:type="spellEnd"/>
      <w:r w:rsidR="006C0BC8">
        <w:rPr>
          <w:rFonts w:asciiTheme="majorHAnsi" w:hAnsiTheme="majorHAnsi" w:cstheme="majorHAnsi"/>
          <w:sz w:val="28"/>
          <w:szCs w:val="28"/>
        </w:rPr>
        <w:t xml:space="preserve"> στρατηγικές μέσω διερεύνησης ,καθοδηγούμενης ανακάλυψης και ερωτήσεις αναζήτησης που κινητοποιούν τα παιδιά να σκεφτούν κριτικά .</w:t>
      </w:r>
    </w:p>
    <w:p w:rsidR="006C0BC8" w:rsidRDefault="00DD1310" w:rsidP="006C0B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Ε</w:t>
      </w:r>
      <w:r w:rsidR="006C0BC8">
        <w:rPr>
          <w:rFonts w:asciiTheme="majorHAnsi" w:hAnsiTheme="majorHAnsi" w:cstheme="majorHAnsi"/>
          <w:sz w:val="28"/>
          <w:szCs w:val="28"/>
        </w:rPr>
        <w:t xml:space="preserve">ντάσσεται στην θεωρία του κοινωνικού </w:t>
      </w:r>
      <w:proofErr w:type="spellStart"/>
      <w:r w:rsidR="006C0BC8">
        <w:rPr>
          <w:rFonts w:asciiTheme="majorHAnsi" w:hAnsiTheme="majorHAnsi" w:cstheme="majorHAnsi"/>
          <w:sz w:val="28"/>
          <w:szCs w:val="28"/>
        </w:rPr>
        <w:t>εποικοδομισμού</w:t>
      </w:r>
      <w:proofErr w:type="spellEnd"/>
      <w:r w:rsidR="00CE7525">
        <w:rPr>
          <w:rFonts w:asciiTheme="majorHAnsi" w:hAnsiTheme="majorHAnsi" w:cstheme="majorHAnsi"/>
          <w:sz w:val="28"/>
          <w:szCs w:val="28"/>
        </w:rPr>
        <w:t xml:space="preserve"> εφόσον τ</w:t>
      </w:r>
      <w:r w:rsidR="006C0BC8">
        <w:rPr>
          <w:rFonts w:asciiTheme="majorHAnsi" w:hAnsiTheme="majorHAnsi" w:cstheme="majorHAnsi"/>
          <w:sz w:val="28"/>
          <w:szCs w:val="28"/>
        </w:rPr>
        <w:t xml:space="preserve">α παιδιά συνεργάζονται προκειμένου να επιλύσουν το πρόβλημα που αφορά των αριθμό των βημάτων και την κατεύθυνση του ρομπότ. </w:t>
      </w:r>
    </w:p>
    <w:p w:rsidR="00E02E9F" w:rsidRDefault="006C0BC8" w:rsidP="006C0B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Ωστόσο, η ίδια </w:t>
      </w:r>
      <w:r w:rsidR="00DD1310">
        <w:rPr>
          <w:rFonts w:asciiTheme="majorHAnsi" w:hAnsiTheme="majorHAnsi" w:cstheme="majorHAnsi"/>
          <w:sz w:val="28"/>
          <w:szCs w:val="28"/>
        </w:rPr>
        <w:t xml:space="preserve">διδακτική παρέμβαση </w:t>
      </w:r>
      <w:r>
        <w:rPr>
          <w:rFonts w:asciiTheme="majorHAnsi" w:hAnsiTheme="majorHAnsi" w:cstheme="majorHAnsi"/>
          <w:sz w:val="28"/>
          <w:szCs w:val="28"/>
        </w:rPr>
        <w:t xml:space="preserve">μπορεί να ενταχθεί στη θεωρία μάθησης του </w:t>
      </w:r>
      <w:proofErr w:type="spellStart"/>
      <w:r>
        <w:rPr>
          <w:rFonts w:asciiTheme="majorHAnsi" w:hAnsiTheme="majorHAnsi" w:cstheme="majorHAnsi"/>
          <w:sz w:val="28"/>
          <w:szCs w:val="28"/>
        </w:rPr>
        <w:t>εποικοδομισμού</w:t>
      </w:r>
      <w:proofErr w:type="spellEnd"/>
      <w:r>
        <w:rPr>
          <w:rFonts w:asciiTheme="majorHAnsi" w:hAnsiTheme="majorHAnsi" w:cstheme="majorHAnsi"/>
          <w:sz w:val="28"/>
          <w:szCs w:val="28"/>
        </w:rPr>
        <w:t>, εφόσον κάθε παιδί ασχοληθεί</w:t>
      </w:r>
    </w:p>
    <w:p w:rsidR="00CC032E" w:rsidRPr="00491A7F" w:rsidRDefault="006C0BC8" w:rsidP="006C0B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ατομικά με τον προγραμματισμό και τη μετακίνηση του ρομπότ σε κάθε εικόνα μορφής του νερού. </w:t>
      </w:r>
    </w:p>
    <w:p w:rsidR="00CC032E" w:rsidRDefault="00CC032E" w:rsidP="006C0BC8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6C0BC8" w:rsidRDefault="00CC032E" w:rsidP="006C0BC8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CC032E">
        <w:rPr>
          <w:rFonts w:asciiTheme="majorHAnsi" w:hAnsiTheme="majorHAnsi" w:cstheme="majorHAnsi"/>
          <w:b/>
          <w:sz w:val="28"/>
          <w:szCs w:val="28"/>
        </w:rPr>
        <w:t>Δραστηριότητα εφαρμογής και υλοποίησης του γνωστικού αντικειμένου:</w:t>
      </w:r>
    </w:p>
    <w:p w:rsidR="00491A7F" w:rsidRDefault="00CC032E" w:rsidP="006C0B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Δείχνουμε </w:t>
      </w:r>
      <w:r w:rsidRPr="00CC032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στα παιδιά 4 εικόνες ,που αποτυπώνουν τις </w:t>
      </w:r>
      <w:r w:rsidR="00491A7F">
        <w:rPr>
          <w:rFonts w:asciiTheme="majorHAnsi" w:hAnsiTheme="majorHAnsi" w:cstheme="majorHAnsi"/>
          <w:sz w:val="28"/>
          <w:szCs w:val="28"/>
        </w:rPr>
        <w:t>4 φάσεις  του υδρολογικού κύκλου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:rsidR="00CC032E" w:rsidRDefault="00CC032E" w:rsidP="006C0B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Ρωτάμε τι δείχνει σε κάθε εικόνα και τι είναι αυτό που συμβαίνει στην κάθε μία: Εξάτμιση – Συμπύκνωση – Βροχόπτωση – Συγκέντρωση.</w:t>
      </w:r>
    </w:p>
    <w:p w:rsidR="00CC032E" w:rsidRPr="00CC032E" w:rsidRDefault="00CC032E" w:rsidP="006C0BC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Τονίζεται ότι ο υδρολογικός κύκλος είναι ένα </w:t>
      </w:r>
      <w:r w:rsidR="00A26C1E">
        <w:rPr>
          <w:rFonts w:asciiTheme="majorHAnsi" w:hAnsiTheme="majorHAnsi" w:cstheme="majorHAnsi"/>
          <w:sz w:val="28"/>
          <w:szCs w:val="28"/>
        </w:rPr>
        <w:t xml:space="preserve">ενιαίο </w:t>
      </w:r>
      <w:r>
        <w:rPr>
          <w:rFonts w:asciiTheme="majorHAnsi" w:hAnsiTheme="majorHAnsi" w:cstheme="majorHAnsi"/>
          <w:sz w:val="28"/>
          <w:szCs w:val="28"/>
        </w:rPr>
        <w:t xml:space="preserve"> μοντέλο </w:t>
      </w:r>
      <w:r w:rsidR="00A26C1E">
        <w:rPr>
          <w:rFonts w:asciiTheme="majorHAnsi" w:hAnsiTheme="majorHAnsi" w:cstheme="majorHAnsi"/>
          <w:sz w:val="28"/>
          <w:szCs w:val="28"/>
        </w:rPr>
        <w:t>,στο οποίο η μία φάση εξαρτάται από την άλλη.</w:t>
      </w:r>
    </w:p>
    <w:p w:rsidR="003137BA" w:rsidRDefault="00794492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Τα παιδιά σε ομάδα των 3 ατόμων τοποθετούν τυχαία τις εικόνες στη διαφάνεια – πίστα. Σε πρώτη φάση συνεργάζονται για να θυμηθούν τις μορφές του νερού (εξάτμιση- συμπύκνωση- βροχόπτωση- συγκέντρωση). </w:t>
      </w:r>
    </w:p>
    <w:p w:rsidR="003137BA" w:rsidRDefault="00794492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Κατόπιν προγραμματίζουν συνεργατικά το ρομπότ, δίνοντάς του τις αντίστοιχες εντολές, προκειμένου αυτό να κινηθεί και να κάνει στάση στην πρώτη μορφή του νερού (εξάτμιση).</w:t>
      </w:r>
    </w:p>
    <w:p w:rsidR="00E02E9F" w:rsidRDefault="00794492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Στη συνέχεια προγραμματίζουν με τον ίδιο τρόπο για τις άλλες τρεις μορφές του νερού. Κάθε φορά που θέλουν να κατευθύνουν το </w:t>
      </w:r>
      <w:proofErr w:type="spellStart"/>
      <w:r>
        <w:rPr>
          <w:rFonts w:asciiTheme="majorHAnsi" w:hAnsiTheme="majorHAnsi" w:cstheme="majorHAnsi"/>
          <w:sz w:val="28"/>
          <w:szCs w:val="28"/>
        </w:rPr>
        <w:t>ρομποτ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σε μια εικόνα, τοποθετούν πάνω σε αυτήν ένα ξύλινο τουβλάκι. </w:t>
      </w:r>
    </w:p>
    <w:p w:rsidR="00794492" w:rsidRDefault="00A26C1E" w:rsidP="0079449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Τ</w:t>
      </w:r>
      <w:r w:rsidR="00794492">
        <w:rPr>
          <w:rFonts w:asciiTheme="majorHAnsi" w:hAnsiTheme="majorHAnsi" w:cstheme="majorHAnsi"/>
          <w:sz w:val="28"/>
          <w:szCs w:val="28"/>
        </w:rPr>
        <w:t>ο εν λόγω ψηφιακό εργαλείο (</w:t>
      </w:r>
      <w:r w:rsidR="00794492">
        <w:rPr>
          <w:rFonts w:asciiTheme="majorHAnsi" w:hAnsiTheme="majorHAnsi" w:cstheme="majorHAnsi"/>
          <w:sz w:val="28"/>
          <w:szCs w:val="28"/>
          <w:lang w:val="en-US"/>
        </w:rPr>
        <w:t>Bee</w:t>
      </w:r>
      <w:r w:rsidR="00794492" w:rsidRPr="0036014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94492">
        <w:rPr>
          <w:rFonts w:asciiTheme="majorHAnsi" w:hAnsiTheme="majorHAnsi" w:cstheme="majorHAnsi"/>
          <w:sz w:val="28"/>
          <w:szCs w:val="28"/>
          <w:lang w:val="en-US"/>
        </w:rPr>
        <w:t>Bot</w:t>
      </w:r>
      <w:proofErr w:type="spellEnd"/>
      <w:r w:rsidR="00794492" w:rsidRPr="00360148">
        <w:rPr>
          <w:rFonts w:asciiTheme="majorHAnsi" w:hAnsiTheme="majorHAnsi" w:cstheme="majorHAnsi"/>
          <w:sz w:val="28"/>
          <w:szCs w:val="28"/>
        </w:rPr>
        <w:t xml:space="preserve">) </w:t>
      </w:r>
      <w:r w:rsidR="00794492">
        <w:rPr>
          <w:rFonts w:asciiTheme="majorHAnsi" w:hAnsiTheme="majorHAnsi" w:cstheme="majorHAnsi"/>
          <w:sz w:val="28"/>
          <w:szCs w:val="28"/>
        </w:rPr>
        <w:t>χορ</w:t>
      </w:r>
      <w:r>
        <w:rPr>
          <w:rFonts w:asciiTheme="majorHAnsi" w:hAnsiTheme="majorHAnsi" w:cstheme="majorHAnsi"/>
          <w:sz w:val="28"/>
          <w:szCs w:val="28"/>
        </w:rPr>
        <w:t xml:space="preserve">ηγήθηκε στη φάση της </w:t>
      </w:r>
      <w:r w:rsidR="004212F1">
        <w:rPr>
          <w:rFonts w:asciiTheme="majorHAnsi" w:hAnsiTheme="majorHAnsi" w:cstheme="majorHAnsi"/>
          <w:sz w:val="28"/>
          <w:szCs w:val="28"/>
        </w:rPr>
        <w:t>εμπέδωσης</w:t>
      </w:r>
      <w:r w:rsidR="00794492" w:rsidRPr="00360148">
        <w:rPr>
          <w:rFonts w:asciiTheme="majorHAnsi" w:hAnsiTheme="majorHAnsi" w:cstheme="majorHAnsi"/>
          <w:sz w:val="28"/>
          <w:szCs w:val="28"/>
        </w:rPr>
        <w:t xml:space="preserve"> </w:t>
      </w:r>
      <w:r w:rsidR="00794492">
        <w:rPr>
          <w:rFonts w:asciiTheme="majorHAnsi" w:hAnsiTheme="majorHAnsi" w:cstheme="majorHAnsi"/>
          <w:sz w:val="28"/>
          <w:szCs w:val="28"/>
        </w:rPr>
        <w:t>των μορφών του νερού</w:t>
      </w:r>
      <w:r w:rsidR="00491A7F">
        <w:rPr>
          <w:rFonts w:asciiTheme="majorHAnsi" w:hAnsiTheme="majorHAnsi" w:cstheme="majorHAnsi"/>
          <w:sz w:val="28"/>
          <w:szCs w:val="28"/>
        </w:rPr>
        <w:t xml:space="preserve"> και του υδρολογικού κύκλου</w:t>
      </w:r>
      <w:r w:rsidR="00794492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794492" w:rsidRPr="00AC32D6" w:rsidRDefault="00794492" w:rsidP="00AC32D6">
      <w:pPr>
        <w:rPr>
          <w:sz w:val="28"/>
          <w:szCs w:val="28"/>
        </w:rPr>
      </w:pPr>
    </w:p>
    <w:sectPr w:rsidR="00794492" w:rsidRPr="00AC32D6" w:rsidSect="00E80D8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067"/>
    <w:multiLevelType w:val="hybridMultilevel"/>
    <w:tmpl w:val="FAB0C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2AF"/>
    <w:multiLevelType w:val="hybridMultilevel"/>
    <w:tmpl w:val="F38C01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0FB1"/>
    <w:multiLevelType w:val="hybridMultilevel"/>
    <w:tmpl w:val="5740BE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90A84"/>
    <w:multiLevelType w:val="hybridMultilevel"/>
    <w:tmpl w:val="37E238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36D48"/>
    <w:multiLevelType w:val="hybridMultilevel"/>
    <w:tmpl w:val="D9368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F5AF1"/>
    <w:multiLevelType w:val="hybridMultilevel"/>
    <w:tmpl w:val="75E8C7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2D6"/>
    <w:rsid w:val="000060D6"/>
    <w:rsid w:val="001265F4"/>
    <w:rsid w:val="0019557D"/>
    <w:rsid w:val="002C4FAD"/>
    <w:rsid w:val="003137BA"/>
    <w:rsid w:val="004201B4"/>
    <w:rsid w:val="004212F1"/>
    <w:rsid w:val="00491A7F"/>
    <w:rsid w:val="00597C6D"/>
    <w:rsid w:val="006C0BC8"/>
    <w:rsid w:val="00794492"/>
    <w:rsid w:val="00A26C1E"/>
    <w:rsid w:val="00AC32D6"/>
    <w:rsid w:val="00B229B5"/>
    <w:rsid w:val="00B9475A"/>
    <w:rsid w:val="00C16F47"/>
    <w:rsid w:val="00C540F9"/>
    <w:rsid w:val="00CC032E"/>
    <w:rsid w:val="00CC3EDE"/>
    <w:rsid w:val="00CE5867"/>
    <w:rsid w:val="00CE7525"/>
    <w:rsid w:val="00D4786E"/>
    <w:rsid w:val="00DC27D9"/>
    <w:rsid w:val="00DD1310"/>
    <w:rsid w:val="00E02E9F"/>
    <w:rsid w:val="00E43160"/>
    <w:rsid w:val="00E80D8F"/>
    <w:rsid w:val="00ED3FDE"/>
    <w:rsid w:val="00ED6D41"/>
    <w:rsid w:val="00EE2170"/>
    <w:rsid w:val="00F111EB"/>
    <w:rsid w:val="00FC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92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Αθηνά Αυγουστάκη</dc:creator>
  <cp:lastModifiedBy>Αθηνά Αυγουστάκη</cp:lastModifiedBy>
  <cp:revision>4</cp:revision>
  <dcterms:created xsi:type="dcterms:W3CDTF">2024-05-11T16:42:00Z</dcterms:created>
  <dcterms:modified xsi:type="dcterms:W3CDTF">2024-06-22T14:47:00Z</dcterms:modified>
</cp:coreProperties>
</file>