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67FD" w14:textId="31EF417C" w:rsidR="00B20641" w:rsidRDefault="00B20641" w:rsidP="00B20641">
      <w:pPr>
        <w:shd w:val="clear" w:color="auto" w:fill="FFFFFF"/>
        <w:spacing w:after="0" w:line="510" w:lineRule="atLeast"/>
        <w:jc w:val="center"/>
        <w:textAlignment w:val="baseline"/>
        <w:outlineLvl w:val="0"/>
        <w:rPr>
          <w:rFonts w:ascii="Ubuntu" w:eastAsia="Times New Roman" w:hAnsi="Ubuntu" w:cs="Times New Roman"/>
          <w:b/>
          <w:bCs/>
          <w:color w:val="4D4D4D"/>
          <w:kern w:val="36"/>
          <w:sz w:val="42"/>
          <w:szCs w:val="42"/>
          <w:bdr w:val="none" w:sz="0" w:space="0" w:color="auto" w:frame="1"/>
          <w:lang w:eastAsia="el-GR"/>
        </w:rPr>
      </w:pPr>
      <w:r w:rsidRPr="00B20641">
        <w:rPr>
          <w:rFonts w:ascii="Ubuntu" w:eastAsia="Times New Roman" w:hAnsi="Ubuntu" w:cs="Times New Roman"/>
          <w:b/>
          <w:bCs/>
          <w:color w:val="4D4D4D"/>
          <w:kern w:val="36"/>
          <w:sz w:val="42"/>
          <w:szCs w:val="42"/>
          <w:bdr w:val="none" w:sz="0" w:space="0" w:color="auto" w:frame="1"/>
          <w:lang w:eastAsia="el-GR"/>
        </w:rPr>
        <w:t xml:space="preserve">Συναισθηματική Νοημοσύνη και </w:t>
      </w:r>
      <w:proofErr w:type="spellStart"/>
      <w:r w:rsidRPr="00B20641">
        <w:rPr>
          <w:rFonts w:ascii="Ubuntu" w:eastAsia="Times New Roman" w:hAnsi="Ubuntu" w:cs="Times New Roman"/>
          <w:b/>
          <w:bCs/>
          <w:color w:val="4D4D4D"/>
          <w:kern w:val="36"/>
          <w:sz w:val="42"/>
          <w:szCs w:val="42"/>
          <w:bdr w:val="none" w:sz="0" w:space="0" w:color="auto" w:frame="1"/>
          <w:lang w:eastAsia="el-GR"/>
        </w:rPr>
        <w:t>Ενσυναίσθηση</w:t>
      </w:r>
      <w:proofErr w:type="spellEnd"/>
      <w:r w:rsidRPr="00B20641">
        <w:rPr>
          <w:rFonts w:ascii="Ubuntu" w:eastAsia="Times New Roman" w:hAnsi="Ubuntu" w:cs="Times New Roman"/>
          <w:b/>
          <w:bCs/>
          <w:color w:val="4D4D4D"/>
          <w:kern w:val="36"/>
          <w:sz w:val="42"/>
          <w:szCs w:val="42"/>
          <w:bdr w:val="none" w:sz="0" w:space="0" w:color="auto" w:frame="1"/>
          <w:lang w:eastAsia="el-GR"/>
        </w:rPr>
        <w:t xml:space="preserve"> | Πώς γινόμαστε καλύτεροι και υγιείς ψυχικά άνθρωποι</w:t>
      </w:r>
    </w:p>
    <w:p w14:paraId="42AFED2A" w14:textId="722A4A28" w:rsidR="00B20641" w:rsidRDefault="00B20641" w:rsidP="00B20641">
      <w:pPr>
        <w:shd w:val="clear" w:color="auto" w:fill="FFFFFF"/>
        <w:spacing w:after="0" w:line="510" w:lineRule="atLeast"/>
        <w:jc w:val="center"/>
        <w:textAlignment w:val="baseline"/>
        <w:outlineLvl w:val="0"/>
        <w:rPr>
          <w:rFonts w:ascii="Ubuntu" w:eastAsia="Times New Roman" w:hAnsi="Ubuntu" w:cs="Times New Roman"/>
          <w:b/>
          <w:bCs/>
          <w:color w:val="4D4D4D"/>
          <w:kern w:val="36"/>
          <w:sz w:val="42"/>
          <w:szCs w:val="42"/>
          <w:bdr w:val="none" w:sz="0" w:space="0" w:color="auto" w:frame="1"/>
          <w:lang w:eastAsia="el-GR"/>
        </w:rPr>
      </w:pPr>
    </w:p>
    <w:p w14:paraId="5B6BE1EE" w14:textId="77777777" w:rsidR="00B20641" w:rsidRPr="00B20641" w:rsidRDefault="00B20641" w:rsidP="00B20641">
      <w:pPr>
        <w:shd w:val="clear" w:color="auto" w:fill="FFFFFF"/>
        <w:spacing w:after="0" w:line="510" w:lineRule="atLeast"/>
        <w:jc w:val="center"/>
        <w:textAlignment w:val="baseline"/>
        <w:outlineLvl w:val="0"/>
        <w:rPr>
          <w:rFonts w:ascii="Ubuntu" w:eastAsia="Times New Roman" w:hAnsi="Ubuntu" w:cs="Times New Roman"/>
          <w:b/>
          <w:bCs/>
          <w:color w:val="4D4D4D"/>
          <w:kern w:val="36"/>
          <w:sz w:val="42"/>
          <w:szCs w:val="42"/>
          <w:lang w:eastAsia="el-GR"/>
        </w:rPr>
      </w:pPr>
    </w:p>
    <w:p w14:paraId="28DAE8BA" w14:textId="32D98140" w:rsidR="00B20641" w:rsidRDefault="00B20641" w:rsidP="00B20641">
      <w:pPr>
        <w:spacing w:after="0" w:line="315" w:lineRule="atLeast"/>
        <w:textAlignment w:val="baseline"/>
        <w:rPr>
          <w:rFonts w:ascii="Open Sans" w:eastAsia="Times New Roman" w:hAnsi="Open Sans" w:cs="Open Sans"/>
          <w:i/>
          <w:iCs/>
          <w:color w:val="4A4A4A"/>
          <w:sz w:val="21"/>
          <w:szCs w:val="21"/>
          <w:bdr w:val="none" w:sz="0" w:space="0" w:color="auto" w:frame="1"/>
          <w:lang w:eastAsia="el-GR"/>
        </w:rPr>
      </w:pPr>
      <w:proofErr w:type="spellStart"/>
      <w:r w:rsidRPr="00B20641">
        <w:rPr>
          <w:rFonts w:ascii="Open Sans" w:eastAsia="Times New Roman" w:hAnsi="Open Sans" w:cs="Open Sans"/>
          <w:i/>
          <w:iCs/>
          <w:color w:val="4A4A4A"/>
          <w:sz w:val="21"/>
          <w:szCs w:val="21"/>
          <w:bdr w:val="none" w:sz="0" w:space="0" w:color="auto" w:frame="1"/>
          <w:lang w:eastAsia="el-GR"/>
        </w:rPr>
        <w:t>Φιλάνθη</w:t>
      </w:r>
      <w:proofErr w:type="spellEnd"/>
      <w:r w:rsidRPr="00B20641">
        <w:rPr>
          <w:rFonts w:ascii="Open Sans" w:eastAsia="Times New Roman" w:hAnsi="Open Sans" w:cs="Open Sans"/>
          <w:i/>
          <w:iCs/>
          <w:color w:val="4A4A4A"/>
          <w:sz w:val="21"/>
          <w:szCs w:val="21"/>
          <w:bdr w:val="none" w:sz="0" w:space="0" w:color="auto" w:frame="1"/>
          <w:lang w:eastAsia="el-GR"/>
        </w:rPr>
        <w:t xml:space="preserve"> </w:t>
      </w:r>
      <w:proofErr w:type="spellStart"/>
      <w:r w:rsidRPr="00B20641">
        <w:rPr>
          <w:rFonts w:ascii="Open Sans" w:eastAsia="Times New Roman" w:hAnsi="Open Sans" w:cs="Open Sans"/>
          <w:i/>
          <w:iCs/>
          <w:color w:val="4A4A4A"/>
          <w:sz w:val="21"/>
          <w:szCs w:val="21"/>
          <w:bdr w:val="none" w:sz="0" w:space="0" w:color="auto" w:frame="1"/>
          <w:lang w:eastAsia="el-GR"/>
        </w:rPr>
        <w:t>Οικονομάκου</w:t>
      </w:r>
      <w:proofErr w:type="spellEnd"/>
      <w:r w:rsidRPr="00B20641">
        <w:rPr>
          <w:rFonts w:ascii="Open Sans" w:eastAsia="Times New Roman" w:hAnsi="Open Sans" w:cs="Open Sans"/>
          <w:color w:val="4A4A4A"/>
          <w:sz w:val="23"/>
          <w:szCs w:val="23"/>
          <w:lang w:eastAsia="el-GR"/>
        </w:rPr>
        <w:br/>
      </w:r>
      <w:r w:rsidRPr="00B20641">
        <w:rPr>
          <w:rFonts w:ascii="Open Sans" w:eastAsia="Times New Roman" w:hAnsi="Open Sans" w:cs="Open Sans"/>
          <w:i/>
          <w:iCs/>
          <w:color w:val="4A4A4A"/>
          <w:sz w:val="21"/>
          <w:szCs w:val="21"/>
          <w:bdr w:val="none" w:sz="0" w:space="0" w:color="auto" w:frame="1"/>
          <w:lang w:eastAsia="el-GR"/>
        </w:rPr>
        <w:t xml:space="preserve">Ψυχολόγος, Ψυχοθεραπεύτρια </w:t>
      </w:r>
      <w:proofErr w:type="spellStart"/>
      <w:r w:rsidRPr="00B20641">
        <w:rPr>
          <w:rFonts w:ascii="Open Sans" w:eastAsia="Times New Roman" w:hAnsi="Open Sans" w:cs="Open Sans"/>
          <w:i/>
          <w:iCs/>
          <w:color w:val="4A4A4A"/>
          <w:sz w:val="21"/>
          <w:szCs w:val="21"/>
          <w:bdr w:val="none" w:sz="0" w:space="0" w:color="auto" w:frame="1"/>
          <w:lang w:eastAsia="el-GR"/>
        </w:rPr>
        <w:t>Msc</w:t>
      </w:r>
      <w:proofErr w:type="spellEnd"/>
      <w:r w:rsidRPr="00B20641">
        <w:rPr>
          <w:rFonts w:ascii="Open Sans" w:eastAsia="Times New Roman" w:hAnsi="Open Sans" w:cs="Open Sans"/>
          <w:i/>
          <w:iCs/>
          <w:color w:val="4A4A4A"/>
          <w:sz w:val="21"/>
          <w:szCs w:val="21"/>
          <w:bdr w:val="none" w:sz="0" w:space="0" w:color="auto" w:frame="1"/>
          <w:lang w:eastAsia="el-GR"/>
        </w:rPr>
        <w:t xml:space="preserve">, </w:t>
      </w:r>
      <w:proofErr w:type="spellStart"/>
      <w:r w:rsidRPr="00B20641">
        <w:rPr>
          <w:rFonts w:ascii="Open Sans" w:eastAsia="Times New Roman" w:hAnsi="Open Sans" w:cs="Open Sans"/>
          <w:i/>
          <w:iCs/>
          <w:color w:val="4A4A4A"/>
          <w:sz w:val="21"/>
          <w:szCs w:val="21"/>
          <w:bdr w:val="none" w:sz="0" w:space="0" w:color="auto" w:frame="1"/>
          <w:lang w:eastAsia="el-GR"/>
        </w:rPr>
        <w:t>Phd</w:t>
      </w:r>
      <w:proofErr w:type="spellEnd"/>
    </w:p>
    <w:p w14:paraId="5D404373"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p>
    <w:p w14:paraId="711EECA7"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Οι ψυχολόγοι, ερευνητές και εκπαιδευτικοί σήμερα πια έχουν αποδείξει ότι το ΙQ συνεισφέρει μόνο κατά 20 % στη μελλοντική επιτυχία, ισορροπία και ευτυχία του ατόμου. Το σημαντικό υπόλοιπο 80 % βασίζεται στην ανάπτυξη της </w:t>
      </w:r>
      <w:r w:rsidRPr="00B20641">
        <w:rPr>
          <w:rFonts w:ascii="inherit" w:eastAsia="Times New Roman" w:hAnsi="inherit" w:cs="Open Sans"/>
          <w:b/>
          <w:bCs/>
          <w:color w:val="4A4A4A"/>
          <w:sz w:val="23"/>
          <w:szCs w:val="23"/>
          <w:bdr w:val="none" w:sz="0" w:space="0" w:color="auto" w:frame="1"/>
          <w:lang w:eastAsia="el-GR"/>
        </w:rPr>
        <w:t>Συναισθηματικής Νοημοσύνης</w:t>
      </w:r>
      <w:r w:rsidRPr="00B20641">
        <w:rPr>
          <w:rFonts w:ascii="Open Sans" w:eastAsia="Times New Roman" w:hAnsi="Open Sans" w:cs="Open Sans"/>
          <w:color w:val="4A4A4A"/>
          <w:sz w:val="23"/>
          <w:szCs w:val="23"/>
          <w:lang w:eastAsia="el-GR"/>
        </w:rPr>
        <w:t> (E.Q.).</w:t>
      </w:r>
    </w:p>
    <w:p w14:paraId="4A69AEA4" w14:textId="77777777" w:rsidR="00B20641" w:rsidRPr="00B20641" w:rsidRDefault="00B20641" w:rsidP="00B20641">
      <w:pPr>
        <w:spacing w:before="240" w:after="24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Με τον όρο Συναισθηματική Νοημοσύνη χαρακτηρίζουμε την ικανότητα του ανθρώπου:</w:t>
      </w:r>
      <w:r w:rsidRPr="00B20641">
        <w:rPr>
          <w:rFonts w:ascii="Open Sans" w:eastAsia="Times New Roman" w:hAnsi="Open Sans" w:cs="Open Sans"/>
          <w:color w:val="4A4A4A"/>
          <w:sz w:val="23"/>
          <w:szCs w:val="23"/>
          <w:lang w:eastAsia="el-GR"/>
        </w:rPr>
        <w:br/>
        <w:t>– να συναισθάνεται, να βιώνει την πολύτιμη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w:t>
      </w:r>
      <w:r w:rsidRPr="00B20641">
        <w:rPr>
          <w:rFonts w:ascii="Open Sans" w:eastAsia="Times New Roman" w:hAnsi="Open Sans" w:cs="Open Sans"/>
          <w:color w:val="4A4A4A"/>
          <w:sz w:val="23"/>
          <w:szCs w:val="23"/>
          <w:lang w:eastAsia="el-GR"/>
        </w:rPr>
        <w:br/>
        <w:t>– να ενεργεί με ωριμότητα, νηφαλιότητα και ψυχραιμία</w:t>
      </w:r>
      <w:r w:rsidRPr="00B20641">
        <w:rPr>
          <w:rFonts w:ascii="Open Sans" w:eastAsia="Times New Roman" w:hAnsi="Open Sans" w:cs="Open Sans"/>
          <w:color w:val="4A4A4A"/>
          <w:sz w:val="23"/>
          <w:szCs w:val="23"/>
          <w:lang w:eastAsia="el-GR"/>
        </w:rPr>
        <w:br/>
        <w:t>– να χρησιμοποιεί υπομονή και επιμονή</w:t>
      </w:r>
      <w:r w:rsidRPr="00B20641">
        <w:rPr>
          <w:rFonts w:ascii="Open Sans" w:eastAsia="Times New Roman" w:hAnsi="Open Sans" w:cs="Open Sans"/>
          <w:color w:val="4A4A4A"/>
          <w:sz w:val="23"/>
          <w:szCs w:val="23"/>
          <w:lang w:eastAsia="el-GR"/>
        </w:rPr>
        <w:br/>
        <w:t>– να επιβιώνει παρ’ όλες τις δυσκολίες και τις αλλαγές</w:t>
      </w:r>
      <w:r w:rsidRPr="00B20641">
        <w:rPr>
          <w:rFonts w:ascii="Open Sans" w:eastAsia="Times New Roman" w:hAnsi="Open Sans" w:cs="Open Sans"/>
          <w:color w:val="4A4A4A"/>
          <w:sz w:val="23"/>
          <w:szCs w:val="23"/>
          <w:lang w:eastAsia="el-GR"/>
        </w:rPr>
        <w:br/>
        <w:t>– να ελέγχει τις παρορμήσεις του</w:t>
      </w:r>
      <w:r w:rsidRPr="00B20641">
        <w:rPr>
          <w:rFonts w:ascii="Open Sans" w:eastAsia="Times New Roman" w:hAnsi="Open Sans" w:cs="Open Sans"/>
          <w:color w:val="4A4A4A"/>
          <w:sz w:val="23"/>
          <w:szCs w:val="23"/>
          <w:lang w:eastAsia="el-GR"/>
        </w:rPr>
        <w:br/>
        <w:t>– να καθυστερεί την ικανοποίηση των υλικών και συναισθηματικών του αναγκών</w:t>
      </w:r>
      <w:r w:rsidRPr="00B20641">
        <w:rPr>
          <w:rFonts w:ascii="Open Sans" w:eastAsia="Times New Roman" w:hAnsi="Open Sans" w:cs="Open Sans"/>
          <w:color w:val="4A4A4A"/>
          <w:sz w:val="23"/>
          <w:szCs w:val="23"/>
          <w:lang w:eastAsia="el-GR"/>
        </w:rPr>
        <w:br/>
        <w:t>– να ρυθμίζει τη συναισθηματική διάθεσή του και να ελέγχει τις ψυχολογικές του διακυμάνσεις, ώστε να μην επηρεάζουν την κρίση του και τη διάθεσή του</w:t>
      </w:r>
      <w:r w:rsidRPr="00B20641">
        <w:rPr>
          <w:rFonts w:ascii="Open Sans" w:eastAsia="Times New Roman" w:hAnsi="Open Sans" w:cs="Open Sans"/>
          <w:color w:val="4A4A4A"/>
          <w:sz w:val="23"/>
          <w:szCs w:val="23"/>
          <w:lang w:eastAsia="el-GR"/>
        </w:rPr>
        <w:br/>
        <w:t>– να έχει την ικανότητα να συμπάσχει</w:t>
      </w:r>
      <w:r w:rsidRPr="00B20641">
        <w:rPr>
          <w:rFonts w:ascii="Open Sans" w:eastAsia="Times New Roman" w:hAnsi="Open Sans" w:cs="Open Sans"/>
          <w:color w:val="4A4A4A"/>
          <w:sz w:val="23"/>
          <w:szCs w:val="23"/>
          <w:lang w:eastAsia="el-GR"/>
        </w:rPr>
        <w:br/>
        <w:t>– να έχει αισιόδοξη σκέψη και άποψη για τη ζωή</w:t>
      </w:r>
    </w:p>
    <w:p w14:paraId="535D99AD"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Ας τονιστεί ότι υπάρχουν ορισμένα χαρακτηριστικά που σχετίζονται με τη συναισθηματική νοημοσύνη του παιδιού ή του εφήβου και είναι καθοριστικής σημασίας για να εξελιχθεί σε ένα </w:t>
      </w:r>
      <w:r w:rsidRPr="00B20641">
        <w:rPr>
          <w:rFonts w:ascii="inherit" w:eastAsia="Times New Roman" w:hAnsi="inherit" w:cs="Open Sans"/>
          <w:b/>
          <w:bCs/>
          <w:color w:val="4A4A4A"/>
          <w:sz w:val="23"/>
          <w:szCs w:val="23"/>
          <w:bdr w:val="none" w:sz="0" w:space="0" w:color="auto" w:frame="1"/>
          <w:lang w:eastAsia="el-GR"/>
        </w:rPr>
        <w:t>συναισθηματικά ώριμο ενήλικα</w:t>
      </w:r>
      <w:r w:rsidRPr="00B20641">
        <w:rPr>
          <w:rFonts w:ascii="Open Sans" w:eastAsia="Times New Roman" w:hAnsi="Open Sans" w:cs="Open Sans"/>
          <w:color w:val="4A4A4A"/>
          <w:sz w:val="23"/>
          <w:szCs w:val="23"/>
          <w:lang w:eastAsia="el-GR"/>
        </w:rPr>
        <w:t>. Ο ρόλος της οικογένειας στην καλλιέργεια και ανάπτυξη αυτών είναι αναμφίβολα μεγάλος. Αυτά είναι:</w:t>
      </w:r>
    </w:p>
    <w:p w14:paraId="48DD625B" w14:textId="77777777" w:rsidR="00B20641" w:rsidRPr="00B20641" w:rsidRDefault="00B20641" w:rsidP="00B20641">
      <w:pPr>
        <w:spacing w:before="240" w:after="24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 η αποδοχή και ο σεβασμός από τους άλλους</w:t>
      </w:r>
      <w:r w:rsidRPr="00B20641">
        <w:rPr>
          <w:rFonts w:ascii="Open Sans" w:eastAsia="Times New Roman" w:hAnsi="Open Sans" w:cs="Open Sans"/>
          <w:color w:val="4A4A4A"/>
          <w:sz w:val="23"/>
          <w:szCs w:val="23"/>
          <w:lang w:eastAsia="el-GR"/>
        </w:rPr>
        <w:br/>
        <w:t>– η ανάγκη για υγιή κοινωνικοποίηση</w:t>
      </w:r>
      <w:r w:rsidRPr="00B20641">
        <w:rPr>
          <w:rFonts w:ascii="Open Sans" w:eastAsia="Times New Roman" w:hAnsi="Open Sans" w:cs="Open Sans"/>
          <w:color w:val="4A4A4A"/>
          <w:sz w:val="23"/>
          <w:szCs w:val="23"/>
          <w:lang w:eastAsia="el-GR"/>
        </w:rPr>
        <w:br/>
        <w:t>– η ικανότητα δημιουργίας ουσιαστικών διαπροσωπικών σχέσεων και η δυνατότητα να απολαμβάνει συναισθηματικούς δεσμούς</w:t>
      </w:r>
      <w:r w:rsidRPr="00B20641">
        <w:rPr>
          <w:rFonts w:ascii="Open Sans" w:eastAsia="Times New Roman" w:hAnsi="Open Sans" w:cs="Open Sans"/>
          <w:color w:val="4A4A4A"/>
          <w:sz w:val="23"/>
          <w:szCs w:val="23"/>
          <w:lang w:eastAsia="el-GR"/>
        </w:rPr>
        <w:br/>
        <w:t>– η ανάγκη-διαμόρφωση προσωπικής ταυτότητας</w:t>
      </w:r>
      <w:r w:rsidRPr="00B20641">
        <w:rPr>
          <w:rFonts w:ascii="Open Sans" w:eastAsia="Times New Roman" w:hAnsi="Open Sans" w:cs="Open Sans"/>
          <w:color w:val="4A4A4A"/>
          <w:sz w:val="23"/>
          <w:szCs w:val="23"/>
          <w:lang w:eastAsia="el-GR"/>
        </w:rPr>
        <w:br/>
        <w:t>– η ικανότητα ευελιξίας και προσαρμογής σε διάφορες δύσκολες κοινωνικές, οικογενειακές και προσωπικές καταστάσεις</w:t>
      </w:r>
      <w:r w:rsidRPr="00B20641">
        <w:rPr>
          <w:rFonts w:ascii="Open Sans" w:eastAsia="Times New Roman" w:hAnsi="Open Sans" w:cs="Open Sans"/>
          <w:color w:val="4A4A4A"/>
          <w:sz w:val="23"/>
          <w:szCs w:val="23"/>
          <w:lang w:eastAsia="el-GR"/>
        </w:rPr>
        <w:br/>
      </w:r>
      <w:r w:rsidRPr="00B20641">
        <w:rPr>
          <w:rFonts w:ascii="Open Sans" w:eastAsia="Times New Roman" w:hAnsi="Open Sans" w:cs="Open Sans"/>
          <w:color w:val="4A4A4A"/>
          <w:sz w:val="23"/>
          <w:szCs w:val="23"/>
          <w:lang w:eastAsia="el-GR"/>
        </w:rPr>
        <w:lastRenderedPageBreak/>
        <w:t>– η ανάγκη ένδειξης ενδιαφέροντος για κοινωνικούς προβληματισμούς και η αποδοχή υποχρεώσεων και καθηκόντων</w:t>
      </w:r>
      <w:r w:rsidRPr="00B20641">
        <w:rPr>
          <w:rFonts w:ascii="Open Sans" w:eastAsia="Times New Roman" w:hAnsi="Open Sans" w:cs="Open Sans"/>
          <w:color w:val="4A4A4A"/>
          <w:sz w:val="23"/>
          <w:szCs w:val="23"/>
          <w:lang w:eastAsia="el-GR"/>
        </w:rPr>
        <w:br/>
        <w:t>– η διάθεση για κοινωνικούς συμβιβασμούς και θυσίες</w:t>
      </w:r>
      <w:r w:rsidRPr="00B20641">
        <w:rPr>
          <w:rFonts w:ascii="Open Sans" w:eastAsia="Times New Roman" w:hAnsi="Open Sans" w:cs="Open Sans"/>
          <w:color w:val="4A4A4A"/>
          <w:sz w:val="23"/>
          <w:szCs w:val="23"/>
          <w:lang w:eastAsia="el-GR"/>
        </w:rPr>
        <w:br/>
        <w:t>– η διάθεση να διαμορφώνει προσωπικές αξίες ζωής και να μην είναι παθητικός απλά δέκτης</w:t>
      </w:r>
      <w:r w:rsidRPr="00B20641">
        <w:rPr>
          <w:rFonts w:ascii="Open Sans" w:eastAsia="Times New Roman" w:hAnsi="Open Sans" w:cs="Open Sans"/>
          <w:color w:val="4A4A4A"/>
          <w:sz w:val="23"/>
          <w:szCs w:val="23"/>
          <w:lang w:eastAsia="el-GR"/>
        </w:rPr>
        <w:br/>
        <w:t xml:space="preserve">– η δυνατότητα καλλιέργειας </w:t>
      </w:r>
      <w:proofErr w:type="spellStart"/>
      <w:r w:rsidRPr="00B20641">
        <w:rPr>
          <w:rFonts w:ascii="Open Sans" w:eastAsia="Times New Roman" w:hAnsi="Open Sans" w:cs="Open Sans"/>
          <w:color w:val="4A4A4A"/>
          <w:sz w:val="23"/>
          <w:szCs w:val="23"/>
          <w:lang w:eastAsia="el-GR"/>
        </w:rPr>
        <w:t>ενσυναίσθησης</w:t>
      </w:r>
      <w:proofErr w:type="spellEnd"/>
    </w:p>
    <w:p w14:paraId="70131519" w14:textId="77777777" w:rsidR="00B20641" w:rsidRPr="00B20641" w:rsidRDefault="00B20641" w:rsidP="00B20641">
      <w:pPr>
        <w:spacing w:before="240" w:after="24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 xml:space="preserve">Από τα παραπάνω το κυριότερο αποτελεί η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και είναι ουσιαστικά ο δείκτης της Συναισθηματικής Ευφυίας και Ωριμότητας.</w:t>
      </w:r>
    </w:p>
    <w:p w14:paraId="271D4A55"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inherit" w:eastAsia="Times New Roman" w:hAnsi="inherit" w:cs="Open Sans"/>
          <w:b/>
          <w:bCs/>
          <w:color w:val="4A4A4A"/>
          <w:sz w:val="23"/>
          <w:szCs w:val="23"/>
          <w:bdr w:val="none" w:sz="0" w:space="0" w:color="auto" w:frame="1"/>
          <w:lang w:eastAsia="el-GR"/>
        </w:rPr>
        <w:t xml:space="preserve">Τι είναι </w:t>
      </w:r>
      <w:proofErr w:type="spellStart"/>
      <w:r w:rsidRPr="00B20641">
        <w:rPr>
          <w:rFonts w:ascii="inherit" w:eastAsia="Times New Roman" w:hAnsi="inherit" w:cs="Open Sans"/>
          <w:b/>
          <w:bCs/>
          <w:color w:val="4A4A4A"/>
          <w:sz w:val="23"/>
          <w:szCs w:val="23"/>
          <w:bdr w:val="none" w:sz="0" w:space="0" w:color="auto" w:frame="1"/>
          <w:lang w:eastAsia="el-GR"/>
        </w:rPr>
        <w:t>ενσυναίσθηση</w:t>
      </w:r>
      <w:proofErr w:type="spellEnd"/>
    </w:p>
    <w:p w14:paraId="29B9683C" w14:textId="1D7D43A8" w:rsidR="00B20641" w:rsidRPr="00B20641" w:rsidRDefault="00B20641" w:rsidP="00B20641">
      <w:pPr>
        <w:spacing w:before="240" w:after="240" w:line="315" w:lineRule="atLeast"/>
        <w:textAlignment w:val="baseline"/>
        <w:rPr>
          <w:rFonts w:ascii="Open Sans" w:eastAsia="Times New Roman" w:hAnsi="Open Sans" w:cs="Open Sans"/>
          <w:color w:val="4A4A4A"/>
          <w:sz w:val="23"/>
          <w:szCs w:val="23"/>
          <w:lang w:eastAsia="el-GR"/>
        </w:rPr>
      </w:pP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είναι η ικανότητα μας να </w:t>
      </w:r>
      <w:proofErr w:type="spellStart"/>
      <w:r w:rsidRPr="00B20641">
        <w:rPr>
          <w:rFonts w:ascii="Open Sans" w:eastAsia="Times New Roman" w:hAnsi="Open Sans" w:cs="Open Sans"/>
          <w:color w:val="4A4A4A"/>
          <w:sz w:val="23"/>
          <w:szCs w:val="23"/>
          <w:lang w:eastAsia="el-GR"/>
        </w:rPr>
        <w:t>αισθανόμαςτε</w:t>
      </w:r>
      <w:proofErr w:type="spellEnd"/>
      <w:r w:rsidRPr="00B20641">
        <w:rPr>
          <w:rFonts w:ascii="Open Sans" w:eastAsia="Times New Roman" w:hAnsi="Open Sans" w:cs="Open Sans"/>
          <w:color w:val="4A4A4A"/>
          <w:sz w:val="23"/>
          <w:szCs w:val="23"/>
          <w:lang w:eastAsia="el-GR"/>
        </w:rPr>
        <w:t xml:space="preserve"> τα συναισθήματα του άλλου ανθρώπου σαν να είναι δικά μας και μέσω αυτής της ικανότητας, μπορούμε να κατανοήσουμε τη συμπεριφορά του.</w:t>
      </w:r>
      <w:r w:rsidRPr="00B20641">
        <w:rPr>
          <w:rFonts w:ascii="Open Sans" w:eastAsia="Times New Roman" w:hAnsi="Open Sans" w:cs="Open Sans"/>
          <w:color w:val="4A4A4A"/>
          <w:sz w:val="23"/>
          <w:szCs w:val="23"/>
          <w:lang w:eastAsia="el-GR"/>
        </w:rPr>
        <w:br/>
        <w:t xml:space="preserve">Συναισθανόμαστε με αυτόν, μαθαίνουμε να μοιραζόμαστε τα συναισθήματα μαζί του και έτσι “δενόμαστε” μαζί του, κάνουμε υγιείς συναισθηματικούς δεσμούς. Όταν δείχνουμε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προς το παιδί μας, κατανοούμε και νιώθουμε το δικό του συναίσθημα, του δείχνουμε αγάπη και αποδοχή με όρια, έτσι του μαθαίνουμε το “σωστό” και το “λάθος”, του δίνουμε αξία και του προσφέρουμε το αίσθημα της ασφάλειας.</w:t>
      </w:r>
      <w:r w:rsidRPr="00B20641">
        <w:rPr>
          <w:rFonts w:ascii="Open Sans" w:eastAsia="Times New Roman" w:hAnsi="Open Sans" w:cs="Open Sans"/>
          <w:color w:val="4A4A4A"/>
          <w:sz w:val="23"/>
          <w:szCs w:val="23"/>
          <w:lang w:eastAsia="el-GR"/>
        </w:rPr>
        <w:br/>
        <w:t xml:space="preserve">Παράδειγμα σε μια φοβία του παιδιού μας, με την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δηλαδή με την κατανόηση του π</w:t>
      </w:r>
      <w:r w:rsidR="00B72931">
        <w:rPr>
          <w:rFonts w:ascii="Open Sans" w:eastAsia="Times New Roman" w:hAnsi="Open Sans" w:cs="Open Sans"/>
          <w:color w:val="4A4A4A"/>
          <w:sz w:val="23"/>
          <w:szCs w:val="23"/>
          <w:lang w:eastAsia="el-GR"/>
        </w:rPr>
        <w:t>ώ</w:t>
      </w:r>
      <w:r w:rsidRPr="00B20641">
        <w:rPr>
          <w:rFonts w:ascii="Open Sans" w:eastAsia="Times New Roman" w:hAnsi="Open Sans" w:cs="Open Sans"/>
          <w:color w:val="4A4A4A"/>
          <w:sz w:val="23"/>
          <w:szCs w:val="23"/>
          <w:lang w:eastAsia="el-GR"/>
        </w:rPr>
        <w:t xml:space="preserve">ς νιώθει, μπαίνουμε στη θέση του, προσπαθούμε να συζητήσουμε μαζί του και να αναλύσουμε τα συναισθήματά του, να καθησυχάσουμε τους φόβους και να </w:t>
      </w:r>
      <w:proofErr w:type="spellStart"/>
      <w:r w:rsidRPr="00B20641">
        <w:rPr>
          <w:rFonts w:ascii="Open Sans" w:eastAsia="Times New Roman" w:hAnsi="Open Sans" w:cs="Open Sans"/>
          <w:color w:val="4A4A4A"/>
          <w:sz w:val="23"/>
          <w:szCs w:val="23"/>
          <w:lang w:eastAsia="el-GR"/>
        </w:rPr>
        <w:t>εμπεριέξουμε</w:t>
      </w:r>
      <w:proofErr w:type="spellEnd"/>
      <w:r w:rsidRPr="00B20641">
        <w:rPr>
          <w:rFonts w:ascii="Open Sans" w:eastAsia="Times New Roman" w:hAnsi="Open Sans" w:cs="Open Sans"/>
          <w:color w:val="4A4A4A"/>
          <w:sz w:val="23"/>
          <w:szCs w:val="23"/>
          <w:lang w:eastAsia="el-GR"/>
        </w:rPr>
        <w:t xml:space="preserve"> τη δύσκολη συναισθηματική του κατάσταση. Σε αντίθετη περίπτωση, με το να είμαστε δίπλα του με μια ψυχρή ,απόμακρη αντιμετώπιση δεν θα επιφέρουμε κανένα αποτέλεσμα, τουναντίον θα λειτουργήσουμε και τραυματικά μερικές φορές στον ψυχισμό του.</w:t>
      </w:r>
      <w:r w:rsidRPr="00B20641">
        <w:rPr>
          <w:rFonts w:ascii="Open Sans" w:eastAsia="Times New Roman" w:hAnsi="Open Sans" w:cs="Open Sans"/>
          <w:color w:val="4A4A4A"/>
          <w:sz w:val="23"/>
          <w:szCs w:val="23"/>
          <w:lang w:eastAsia="el-GR"/>
        </w:rPr>
        <w:br/>
        <w:t xml:space="preserve">Με την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αναγνωρίζονται τα θετικά συναισθήματα όπως χαρά, ικανοποίηση αλλά και τα δυσάρεστα όπως θυμός, ντροπή, ζήλια.</w:t>
      </w:r>
      <w:r w:rsidR="00B72931">
        <w:rPr>
          <w:rFonts w:ascii="Open Sans" w:eastAsia="Times New Roman" w:hAnsi="Open Sans" w:cs="Open Sans"/>
          <w:color w:val="4A4A4A"/>
          <w:sz w:val="23"/>
          <w:szCs w:val="23"/>
          <w:lang w:eastAsia="el-GR"/>
        </w:rPr>
        <w:t xml:space="preserve"> </w:t>
      </w:r>
      <w:r w:rsidRPr="00B20641">
        <w:rPr>
          <w:rFonts w:ascii="Open Sans" w:eastAsia="Times New Roman" w:hAnsi="Open Sans" w:cs="Open Sans"/>
          <w:color w:val="4A4A4A"/>
          <w:sz w:val="23"/>
          <w:szCs w:val="23"/>
          <w:lang w:eastAsia="el-GR"/>
        </w:rPr>
        <w:t>Γίνεται μοίρασμα αυτών.</w:t>
      </w:r>
      <w:r w:rsidRPr="00B20641">
        <w:rPr>
          <w:rFonts w:ascii="Open Sans" w:eastAsia="Times New Roman" w:hAnsi="Open Sans" w:cs="Open Sans"/>
          <w:color w:val="4A4A4A"/>
          <w:sz w:val="23"/>
          <w:szCs w:val="23"/>
          <w:lang w:eastAsia="el-GR"/>
        </w:rPr>
        <w:br/>
        <w:t>Μαθαίνουν τα παιδιά, να τα ονοματίζουν, εκπαιδεύονται στο να τα αναγνωρίζουν, να τα κατανοούν και μαθαίνουν να τα διαχειρίζονται.</w:t>
      </w:r>
      <w:r w:rsidRPr="00B20641">
        <w:rPr>
          <w:rFonts w:ascii="Open Sans" w:eastAsia="Times New Roman" w:hAnsi="Open Sans" w:cs="Open Sans"/>
          <w:color w:val="4A4A4A"/>
          <w:sz w:val="23"/>
          <w:szCs w:val="23"/>
          <w:lang w:eastAsia="el-GR"/>
        </w:rPr>
        <w:br/>
        <w:t>Κάνουν έτσι το πρώτο βήμα προς την κατανόηση του εαυτού τους και των άλλων, αποκτούν ταυτότητα, μαθαίνουν να κτίζουν πιο στέρεες και υγιείς σχέσεις.</w:t>
      </w:r>
    </w:p>
    <w:p w14:paraId="48E098F8"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 xml:space="preserve">Για να εκφράσουμε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απαιτείται εκπαίδευση και εξάσκηση. Υπάρχουν κάποιες βασικές </w:t>
      </w:r>
      <w:r w:rsidRPr="00B20641">
        <w:rPr>
          <w:rFonts w:ascii="inherit" w:eastAsia="Times New Roman" w:hAnsi="inherit" w:cs="Open Sans"/>
          <w:b/>
          <w:bCs/>
          <w:color w:val="4A4A4A"/>
          <w:sz w:val="23"/>
          <w:szCs w:val="23"/>
          <w:bdr w:val="none" w:sz="0" w:space="0" w:color="auto" w:frame="1"/>
          <w:lang w:eastAsia="el-GR"/>
        </w:rPr>
        <w:t>τεχνικές</w:t>
      </w:r>
      <w:r w:rsidRPr="00B20641">
        <w:rPr>
          <w:rFonts w:ascii="Open Sans" w:eastAsia="Times New Roman" w:hAnsi="Open Sans" w:cs="Open Sans"/>
          <w:color w:val="4A4A4A"/>
          <w:sz w:val="23"/>
          <w:szCs w:val="23"/>
          <w:lang w:eastAsia="el-GR"/>
        </w:rPr>
        <w:t> που βοηθούν να την καλλιεργήσουμε.</w:t>
      </w:r>
    </w:p>
    <w:p w14:paraId="6B592D65" w14:textId="77777777"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Η τεχνική της </w:t>
      </w:r>
      <w:r w:rsidRPr="00B20641">
        <w:rPr>
          <w:rFonts w:ascii="inherit" w:eastAsia="Times New Roman" w:hAnsi="inherit" w:cs="Open Sans"/>
          <w:b/>
          <w:bCs/>
          <w:color w:val="4A4A4A"/>
          <w:sz w:val="23"/>
          <w:szCs w:val="23"/>
          <w:bdr w:val="none" w:sz="0" w:space="0" w:color="auto" w:frame="1"/>
          <w:lang w:eastAsia="el-GR"/>
        </w:rPr>
        <w:t>ενεργητικής ακρόασης</w:t>
      </w:r>
      <w:r w:rsidRPr="00B20641">
        <w:rPr>
          <w:rFonts w:ascii="Open Sans" w:eastAsia="Times New Roman" w:hAnsi="Open Sans" w:cs="Open Sans"/>
          <w:color w:val="4A4A4A"/>
          <w:sz w:val="23"/>
          <w:szCs w:val="23"/>
          <w:lang w:eastAsia="el-GR"/>
        </w:rPr>
        <w:t xml:space="preserve"> είναι βασική προϋπόθεση καλλιέργειας της </w:t>
      </w:r>
      <w:proofErr w:type="spellStart"/>
      <w:r w:rsidRPr="00B20641">
        <w:rPr>
          <w:rFonts w:ascii="Open Sans" w:eastAsia="Times New Roman" w:hAnsi="Open Sans" w:cs="Open Sans"/>
          <w:color w:val="4A4A4A"/>
          <w:sz w:val="23"/>
          <w:szCs w:val="23"/>
          <w:lang w:eastAsia="el-GR"/>
        </w:rPr>
        <w:t>ενσυναίσθησης</w:t>
      </w:r>
      <w:proofErr w:type="spellEnd"/>
      <w:r w:rsidRPr="00B20641">
        <w:rPr>
          <w:rFonts w:ascii="Open Sans" w:eastAsia="Times New Roman" w:hAnsi="Open Sans" w:cs="Open Sans"/>
          <w:color w:val="4A4A4A"/>
          <w:sz w:val="23"/>
          <w:szCs w:val="23"/>
          <w:lang w:eastAsia="el-GR"/>
        </w:rPr>
        <w:t>.</w:t>
      </w:r>
    </w:p>
    <w:p w14:paraId="572F6A96" w14:textId="355DCEA0" w:rsidR="00B20641" w:rsidRPr="00B20641" w:rsidRDefault="00B20641" w:rsidP="00B20641">
      <w:pPr>
        <w:spacing w:after="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 xml:space="preserve">Ακούω ενεργητικά σημαίνει ότι ακούω αυτό που λέει ο άλλος τόσο σε αυτό που λέει όσο και στις σωματικές του εκφράσεις και σε άλλα </w:t>
      </w:r>
      <w:proofErr w:type="spellStart"/>
      <w:r w:rsidRPr="00B20641">
        <w:rPr>
          <w:rFonts w:ascii="Open Sans" w:eastAsia="Times New Roman" w:hAnsi="Open Sans" w:cs="Open Sans"/>
          <w:color w:val="4A4A4A"/>
          <w:sz w:val="23"/>
          <w:szCs w:val="23"/>
          <w:lang w:eastAsia="el-GR"/>
        </w:rPr>
        <w:t>εξωλεκτικά</w:t>
      </w:r>
      <w:proofErr w:type="spellEnd"/>
      <w:r w:rsidRPr="00B20641">
        <w:rPr>
          <w:rFonts w:ascii="Open Sans" w:eastAsia="Times New Roman" w:hAnsi="Open Sans" w:cs="Open Sans"/>
          <w:color w:val="4A4A4A"/>
          <w:sz w:val="23"/>
          <w:szCs w:val="23"/>
          <w:lang w:eastAsia="el-GR"/>
        </w:rPr>
        <w:t xml:space="preserve"> του σημεία, χωρίς να κρίνω και χωρίς να εκφράζω τη δική μου άποψη. Ακούω </w:t>
      </w:r>
      <w:r w:rsidRPr="00B20641">
        <w:rPr>
          <w:rFonts w:ascii="Open Sans" w:eastAsia="Times New Roman" w:hAnsi="Open Sans" w:cs="Open Sans"/>
          <w:color w:val="4A4A4A"/>
          <w:sz w:val="23"/>
          <w:szCs w:val="23"/>
          <w:lang w:eastAsia="el-GR"/>
        </w:rPr>
        <w:lastRenderedPageBreak/>
        <w:t>τον άλλον, του δ</w:t>
      </w:r>
      <w:r w:rsidR="00B72931">
        <w:rPr>
          <w:rFonts w:ascii="Open Sans" w:eastAsia="Times New Roman" w:hAnsi="Open Sans" w:cs="Open Sans"/>
          <w:color w:val="4A4A4A"/>
          <w:sz w:val="23"/>
          <w:szCs w:val="23"/>
          <w:lang w:eastAsia="el-GR"/>
        </w:rPr>
        <w:t>ί</w:t>
      </w:r>
      <w:r w:rsidRPr="00B20641">
        <w:rPr>
          <w:rFonts w:ascii="Open Sans" w:eastAsia="Times New Roman" w:hAnsi="Open Sans" w:cs="Open Sans"/>
          <w:color w:val="4A4A4A"/>
          <w:sz w:val="23"/>
          <w:szCs w:val="23"/>
          <w:lang w:eastAsia="el-GR"/>
        </w:rPr>
        <w:t>νω και χώρο και χρόνο, με μοναδικό σκοπό, να τον καταλάβω και να αισθανθώ αυτό που αισθάνεται. Για να το καταφέρω αυτό δεν θα πρέπει να είμαι προκατειλημμένος, αλλά να έχω ανοιχτό μυαλό. Όταν ο άλλος μας μιλάει δεν σκεφτόμαστε τη δική μας απάντηση, δεν αλλάζουμε θέμα και δεν στρέφουμε τη συζήτηση στον εαυτό μας. Αντίθετα τον αφήνουμε να εκφραστεί ελεύθερα. Η </w:t>
      </w:r>
      <w:proofErr w:type="spellStart"/>
      <w:r w:rsidRPr="00B20641">
        <w:rPr>
          <w:rFonts w:ascii="inherit" w:eastAsia="Times New Roman" w:hAnsi="inherit" w:cs="Open Sans"/>
          <w:b/>
          <w:bCs/>
          <w:color w:val="4A4A4A"/>
          <w:sz w:val="23"/>
          <w:szCs w:val="23"/>
          <w:bdr w:val="none" w:sz="0" w:space="0" w:color="auto" w:frame="1"/>
          <w:lang w:eastAsia="el-GR"/>
        </w:rPr>
        <w:t>βλεμματική</w:t>
      </w:r>
      <w:proofErr w:type="spellEnd"/>
      <w:r w:rsidRPr="00B20641">
        <w:rPr>
          <w:rFonts w:ascii="inherit" w:eastAsia="Times New Roman" w:hAnsi="inherit" w:cs="Open Sans"/>
          <w:b/>
          <w:bCs/>
          <w:color w:val="4A4A4A"/>
          <w:sz w:val="23"/>
          <w:szCs w:val="23"/>
          <w:bdr w:val="none" w:sz="0" w:space="0" w:color="auto" w:frame="1"/>
          <w:lang w:eastAsia="el-GR"/>
        </w:rPr>
        <w:t xml:space="preserve"> επαφή, τα νεύματα, η λεκτική ενθάρρυνση</w:t>
      </w:r>
      <w:r w:rsidRPr="00B20641">
        <w:rPr>
          <w:rFonts w:ascii="Open Sans" w:eastAsia="Times New Roman" w:hAnsi="Open Sans" w:cs="Open Sans"/>
          <w:color w:val="4A4A4A"/>
          <w:sz w:val="23"/>
          <w:szCs w:val="23"/>
          <w:lang w:eastAsia="el-GR"/>
        </w:rPr>
        <w:t> και οι </w:t>
      </w:r>
      <w:r w:rsidRPr="00B20641">
        <w:rPr>
          <w:rFonts w:ascii="inherit" w:eastAsia="Times New Roman" w:hAnsi="inherit" w:cs="Open Sans"/>
          <w:b/>
          <w:bCs/>
          <w:color w:val="4A4A4A"/>
          <w:sz w:val="23"/>
          <w:szCs w:val="23"/>
          <w:bdr w:val="none" w:sz="0" w:space="0" w:color="auto" w:frame="1"/>
          <w:lang w:eastAsia="el-GR"/>
        </w:rPr>
        <w:t>ερωτήσεις</w:t>
      </w:r>
      <w:r w:rsidRPr="00B20641">
        <w:rPr>
          <w:rFonts w:ascii="Open Sans" w:eastAsia="Times New Roman" w:hAnsi="Open Sans" w:cs="Open Sans"/>
          <w:color w:val="4A4A4A"/>
          <w:sz w:val="23"/>
          <w:szCs w:val="23"/>
          <w:lang w:eastAsia="el-GR"/>
        </w:rPr>
        <w:t> ανοικτού τύπου διευκολύνουν αρκετά στο να κατακτήσουμε την ενεργητική ακρόαση.</w:t>
      </w:r>
      <w:r w:rsidRPr="00B20641">
        <w:rPr>
          <w:rFonts w:ascii="Open Sans" w:eastAsia="Times New Roman" w:hAnsi="Open Sans" w:cs="Open Sans"/>
          <w:color w:val="4A4A4A"/>
          <w:sz w:val="23"/>
          <w:szCs w:val="23"/>
          <w:lang w:eastAsia="el-GR"/>
        </w:rPr>
        <w:br/>
        <w:t xml:space="preserve">Άλλη δεξιότητα πολύ σημαντική στην καλλιέργεια της </w:t>
      </w:r>
      <w:proofErr w:type="spellStart"/>
      <w:r w:rsidRPr="00B20641">
        <w:rPr>
          <w:rFonts w:ascii="Open Sans" w:eastAsia="Times New Roman" w:hAnsi="Open Sans" w:cs="Open Sans"/>
          <w:color w:val="4A4A4A"/>
          <w:sz w:val="23"/>
          <w:szCs w:val="23"/>
          <w:lang w:eastAsia="el-GR"/>
        </w:rPr>
        <w:t>ενσυναίσθησης</w:t>
      </w:r>
      <w:proofErr w:type="spellEnd"/>
      <w:r w:rsidRPr="00B20641">
        <w:rPr>
          <w:rFonts w:ascii="Open Sans" w:eastAsia="Times New Roman" w:hAnsi="Open Sans" w:cs="Open Sans"/>
          <w:color w:val="4A4A4A"/>
          <w:sz w:val="23"/>
          <w:szCs w:val="23"/>
          <w:lang w:eastAsia="el-GR"/>
        </w:rPr>
        <w:t xml:space="preserve"> είναι η </w:t>
      </w:r>
      <w:r w:rsidRPr="00B20641">
        <w:rPr>
          <w:rFonts w:ascii="inherit" w:eastAsia="Times New Roman" w:hAnsi="inherit" w:cs="Open Sans"/>
          <w:b/>
          <w:bCs/>
          <w:color w:val="4A4A4A"/>
          <w:sz w:val="23"/>
          <w:szCs w:val="23"/>
          <w:bdr w:val="none" w:sz="0" w:space="0" w:color="auto" w:frame="1"/>
          <w:lang w:eastAsia="el-GR"/>
        </w:rPr>
        <w:t>αντανάκλαση</w:t>
      </w:r>
      <w:r w:rsidRPr="00B20641">
        <w:rPr>
          <w:rFonts w:ascii="Open Sans" w:eastAsia="Times New Roman" w:hAnsi="Open Sans" w:cs="Open Sans"/>
          <w:color w:val="4A4A4A"/>
          <w:sz w:val="23"/>
          <w:szCs w:val="23"/>
          <w:lang w:eastAsia="el-GR"/>
        </w:rPr>
        <w:t> του συναισθήματος, το “</w:t>
      </w:r>
      <w:proofErr w:type="spellStart"/>
      <w:r w:rsidRPr="00B20641">
        <w:rPr>
          <w:rFonts w:ascii="Open Sans" w:eastAsia="Times New Roman" w:hAnsi="Open Sans" w:cs="Open Sans"/>
          <w:color w:val="4A4A4A"/>
          <w:sz w:val="23"/>
          <w:szCs w:val="23"/>
          <w:lang w:eastAsia="el-GR"/>
        </w:rPr>
        <w:t>καθρέπτισμα</w:t>
      </w:r>
      <w:proofErr w:type="spellEnd"/>
      <w:r w:rsidRPr="00B20641">
        <w:rPr>
          <w:rFonts w:ascii="Open Sans" w:eastAsia="Times New Roman" w:hAnsi="Open Sans" w:cs="Open Sans"/>
          <w:color w:val="4A4A4A"/>
          <w:sz w:val="23"/>
          <w:szCs w:val="23"/>
          <w:lang w:eastAsia="el-GR"/>
        </w:rPr>
        <w:t>” του συναισθήματος του άλλου. Τον βοηθάμε έτσι όχι μόνο να αισθανθεί ότι γίνεται κατανοητός αλλά και το συναίσθημά του ότι γίνεται αποδεκτό και όχι απορριπτέο.</w:t>
      </w:r>
    </w:p>
    <w:p w14:paraId="5118CFBD" w14:textId="1942CDAF" w:rsidR="00B20641" w:rsidRPr="00B20641" w:rsidRDefault="00B20641" w:rsidP="00B20641">
      <w:pPr>
        <w:spacing w:before="240" w:after="240" w:line="315" w:lineRule="atLeast"/>
        <w:textAlignment w:val="baseline"/>
        <w:rPr>
          <w:rFonts w:ascii="Open Sans" w:eastAsia="Times New Roman" w:hAnsi="Open Sans" w:cs="Open Sans"/>
          <w:color w:val="4A4A4A"/>
          <w:sz w:val="23"/>
          <w:szCs w:val="23"/>
          <w:lang w:eastAsia="el-GR"/>
        </w:rPr>
      </w:pPr>
      <w:r w:rsidRPr="00B20641">
        <w:rPr>
          <w:rFonts w:ascii="Open Sans" w:eastAsia="Times New Roman" w:hAnsi="Open Sans" w:cs="Open Sans"/>
          <w:color w:val="4A4A4A"/>
          <w:sz w:val="23"/>
          <w:szCs w:val="23"/>
          <w:lang w:eastAsia="el-GR"/>
        </w:rPr>
        <w:t xml:space="preserve">Η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xml:space="preserve"> λοιπόν θα μας κάνει καλύτερους </w:t>
      </w:r>
      <w:proofErr w:type="spellStart"/>
      <w:r w:rsidRPr="00B20641">
        <w:rPr>
          <w:rFonts w:ascii="Open Sans" w:eastAsia="Times New Roman" w:hAnsi="Open Sans" w:cs="Open Sans"/>
          <w:color w:val="4A4A4A"/>
          <w:sz w:val="23"/>
          <w:szCs w:val="23"/>
          <w:lang w:eastAsia="el-GR"/>
        </w:rPr>
        <w:t>ανθρώπους.</w:t>
      </w:r>
      <w:r>
        <w:rPr>
          <w:rFonts w:ascii="Open Sans" w:eastAsia="Times New Roman" w:hAnsi="Open Sans" w:cs="Open Sans"/>
          <w:color w:val="4A4A4A"/>
          <w:sz w:val="23"/>
          <w:szCs w:val="23"/>
          <w:lang w:eastAsia="el-GR"/>
        </w:rPr>
        <w:t>Ό</w:t>
      </w:r>
      <w:r w:rsidRPr="00B20641">
        <w:rPr>
          <w:rFonts w:ascii="Open Sans" w:eastAsia="Times New Roman" w:hAnsi="Open Sans" w:cs="Open Sans"/>
          <w:color w:val="4A4A4A"/>
          <w:sz w:val="23"/>
          <w:szCs w:val="23"/>
          <w:lang w:eastAsia="el-GR"/>
        </w:rPr>
        <w:t>λοι</w:t>
      </w:r>
      <w:proofErr w:type="spellEnd"/>
      <w:r w:rsidRPr="00B20641">
        <w:rPr>
          <w:rFonts w:ascii="Open Sans" w:eastAsia="Times New Roman" w:hAnsi="Open Sans" w:cs="Open Sans"/>
          <w:color w:val="4A4A4A"/>
          <w:sz w:val="23"/>
          <w:szCs w:val="23"/>
          <w:lang w:eastAsia="el-GR"/>
        </w:rPr>
        <w:t xml:space="preserve"> έχουμε ανάγκη να περιτριγυριζόμαστε από ανθρώπους με </w:t>
      </w:r>
      <w:proofErr w:type="spellStart"/>
      <w:r w:rsidRPr="00B20641">
        <w:rPr>
          <w:rFonts w:ascii="Open Sans" w:eastAsia="Times New Roman" w:hAnsi="Open Sans" w:cs="Open Sans"/>
          <w:color w:val="4A4A4A"/>
          <w:sz w:val="23"/>
          <w:szCs w:val="23"/>
          <w:lang w:eastAsia="el-GR"/>
        </w:rPr>
        <w:t>ενσυναίσθηση</w:t>
      </w:r>
      <w:proofErr w:type="spellEnd"/>
      <w:r w:rsidRPr="00B20641">
        <w:rPr>
          <w:rFonts w:ascii="Open Sans" w:eastAsia="Times New Roman" w:hAnsi="Open Sans" w:cs="Open Sans"/>
          <w:color w:val="4A4A4A"/>
          <w:sz w:val="23"/>
          <w:szCs w:val="23"/>
          <w:lang w:eastAsia="el-GR"/>
        </w:rPr>
        <w:t>. Ας φροντίσουμε λοιπόν να την αναπτύξουμε στον εαυτό μας και να την καλλιεργήσουμε στα παιδιά μας.</w:t>
      </w:r>
    </w:p>
    <w:p w14:paraId="6D38DD65" w14:textId="77777777" w:rsidR="00B87F89" w:rsidRDefault="00B87F89"/>
    <w:sectPr w:rsidR="00B87F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Ubuntu">
    <w:charset w:val="00"/>
    <w:family w:val="swiss"/>
    <w:pitch w:val="variable"/>
    <w:sig w:usb0="E00002FF" w:usb1="5000205B"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4CB"/>
    <w:multiLevelType w:val="multilevel"/>
    <w:tmpl w:val="CD467C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9049D"/>
    <w:multiLevelType w:val="multilevel"/>
    <w:tmpl w:val="6464EA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FF6A8D"/>
    <w:multiLevelType w:val="multilevel"/>
    <w:tmpl w:val="D3421A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01970749">
    <w:abstractNumId w:val="1"/>
  </w:num>
  <w:num w:numId="2" w16cid:durableId="1922130883">
    <w:abstractNumId w:val="2"/>
  </w:num>
  <w:num w:numId="3" w16cid:durableId="23213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41"/>
    <w:rsid w:val="00B20641"/>
    <w:rsid w:val="00B72931"/>
    <w:rsid w:val="00B87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50B3"/>
  <w15:chartTrackingRefBased/>
  <w15:docId w15:val="{B8B294C0-DC3D-46E4-88F8-C9D0F9A5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35476">
      <w:bodyDiv w:val="1"/>
      <w:marLeft w:val="0"/>
      <w:marRight w:val="0"/>
      <w:marTop w:val="0"/>
      <w:marBottom w:val="0"/>
      <w:divBdr>
        <w:top w:val="none" w:sz="0" w:space="0" w:color="auto"/>
        <w:left w:val="none" w:sz="0" w:space="0" w:color="auto"/>
        <w:bottom w:val="none" w:sz="0" w:space="0" w:color="auto"/>
        <w:right w:val="none" w:sz="0" w:space="0" w:color="auto"/>
      </w:divBdr>
    </w:div>
    <w:div w:id="1235355899">
      <w:bodyDiv w:val="1"/>
      <w:marLeft w:val="0"/>
      <w:marRight w:val="0"/>
      <w:marTop w:val="0"/>
      <w:marBottom w:val="0"/>
      <w:divBdr>
        <w:top w:val="none" w:sz="0" w:space="0" w:color="auto"/>
        <w:left w:val="none" w:sz="0" w:space="0" w:color="auto"/>
        <w:bottom w:val="none" w:sz="0" w:space="0" w:color="auto"/>
        <w:right w:val="none" w:sz="0" w:space="0" w:color="auto"/>
      </w:divBdr>
      <w:divsChild>
        <w:div w:id="1010567919">
          <w:marLeft w:val="0"/>
          <w:marRight w:val="0"/>
          <w:marTop w:val="0"/>
          <w:marBottom w:val="0"/>
          <w:divBdr>
            <w:top w:val="none" w:sz="0" w:space="0" w:color="auto"/>
            <w:left w:val="none" w:sz="0" w:space="0" w:color="auto"/>
            <w:bottom w:val="none" w:sz="0" w:space="0" w:color="auto"/>
            <w:right w:val="none" w:sz="0" w:space="0" w:color="auto"/>
          </w:divBdr>
          <w:divsChild>
            <w:div w:id="570695287">
              <w:marLeft w:val="0"/>
              <w:marRight w:val="0"/>
              <w:marTop w:val="0"/>
              <w:marBottom w:val="0"/>
              <w:divBdr>
                <w:top w:val="none" w:sz="0" w:space="0" w:color="auto"/>
                <w:left w:val="none" w:sz="0" w:space="0" w:color="auto"/>
                <w:bottom w:val="none" w:sz="0" w:space="0" w:color="auto"/>
                <w:right w:val="none" w:sz="0" w:space="0" w:color="auto"/>
              </w:divBdr>
              <w:divsChild>
                <w:div w:id="1848666494">
                  <w:marLeft w:val="0"/>
                  <w:marRight w:val="0"/>
                  <w:marTop w:val="0"/>
                  <w:marBottom w:val="0"/>
                  <w:divBdr>
                    <w:top w:val="none" w:sz="0" w:space="0" w:color="auto"/>
                    <w:left w:val="none" w:sz="0" w:space="0" w:color="auto"/>
                    <w:bottom w:val="none" w:sz="0" w:space="0" w:color="auto"/>
                    <w:right w:val="none" w:sz="0" w:space="0" w:color="auto"/>
                  </w:divBdr>
                  <w:divsChild>
                    <w:div w:id="550114505">
                      <w:marLeft w:val="0"/>
                      <w:marRight w:val="0"/>
                      <w:marTop w:val="0"/>
                      <w:marBottom w:val="0"/>
                      <w:divBdr>
                        <w:top w:val="none" w:sz="0" w:space="0" w:color="auto"/>
                        <w:left w:val="none" w:sz="0" w:space="0" w:color="auto"/>
                        <w:bottom w:val="none" w:sz="0" w:space="0" w:color="auto"/>
                        <w:right w:val="none" w:sz="0" w:space="0" w:color="auto"/>
                      </w:divBdr>
                      <w:divsChild>
                        <w:div w:id="827592672">
                          <w:marLeft w:val="0"/>
                          <w:marRight w:val="0"/>
                          <w:marTop w:val="0"/>
                          <w:marBottom w:val="0"/>
                          <w:divBdr>
                            <w:top w:val="none" w:sz="0" w:space="0" w:color="auto"/>
                            <w:left w:val="none" w:sz="0" w:space="0" w:color="auto"/>
                            <w:bottom w:val="none" w:sz="0" w:space="0" w:color="auto"/>
                            <w:right w:val="none" w:sz="0" w:space="0" w:color="auto"/>
                          </w:divBdr>
                          <w:divsChild>
                            <w:div w:id="1339114842">
                              <w:marLeft w:val="-225"/>
                              <w:marRight w:val="-225"/>
                              <w:marTop w:val="0"/>
                              <w:marBottom w:val="0"/>
                              <w:divBdr>
                                <w:top w:val="none" w:sz="0" w:space="0" w:color="auto"/>
                                <w:left w:val="none" w:sz="0" w:space="0" w:color="auto"/>
                                <w:bottom w:val="none" w:sz="0" w:space="0" w:color="auto"/>
                                <w:right w:val="none" w:sz="0" w:space="0" w:color="auto"/>
                              </w:divBdr>
                              <w:divsChild>
                                <w:div w:id="332103067">
                                  <w:marLeft w:val="0"/>
                                  <w:marRight w:val="0"/>
                                  <w:marTop w:val="0"/>
                                  <w:marBottom w:val="0"/>
                                  <w:divBdr>
                                    <w:top w:val="none" w:sz="0" w:space="0" w:color="auto"/>
                                    <w:left w:val="none" w:sz="0" w:space="0" w:color="auto"/>
                                    <w:bottom w:val="none" w:sz="0" w:space="0" w:color="auto"/>
                                    <w:right w:val="none" w:sz="0" w:space="0" w:color="auto"/>
                                  </w:divBdr>
                                </w:div>
                              </w:divsChild>
                            </w:div>
                            <w:div w:id="787359237">
                              <w:marLeft w:val="-225"/>
                              <w:marRight w:val="-225"/>
                              <w:marTop w:val="0"/>
                              <w:marBottom w:val="0"/>
                              <w:divBdr>
                                <w:top w:val="none" w:sz="0" w:space="0" w:color="auto"/>
                                <w:left w:val="none" w:sz="0" w:space="0" w:color="auto"/>
                                <w:bottom w:val="none" w:sz="0" w:space="0" w:color="auto"/>
                                <w:right w:val="none" w:sz="0" w:space="0" w:color="auto"/>
                              </w:divBdr>
                              <w:divsChild>
                                <w:div w:id="898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0664">
                          <w:marLeft w:val="0"/>
                          <w:marRight w:val="0"/>
                          <w:marTop w:val="300"/>
                          <w:marBottom w:val="0"/>
                          <w:divBdr>
                            <w:top w:val="none" w:sz="0" w:space="0" w:color="auto"/>
                            <w:left w:val="none" w:sz="0" w:space="0" w:color="auto"/>
                            <w:bottom w:val="none" w:sz="0" w:space="0" w:color="auto"/>
                            <w:right w:val="none" w:sz="0" w:space="0" w:color="auto"/>
                          </w:divBdr>
                          <w:divsChild>
                            <w:div w:id="175391367">
                              <w:marLeft w:val="0"/>
                              <w:marRight w:val="0"/>
                              <w:marTop w:val="0"/>
                              <w:marBottom w:val="0"/>
                              <w:divBdr>
                                <w:top w:val="none" w:sz="0" w:space="0" w:color="auto"/>
                                <w:left w:val="none" w:sz="0" w:space="0" w:color="auto"/>
                                <w:bottom w:val="none" w:sz="0" w:space="0" w:color="auto"/>
                                <w:right w:val="none" w:sz="0" w:space="0" w:color="auto"/>
                              </w:divBdr>
                            </w:div>
                          </w:divsChild>
                        </w:div>
                        <w:div w:id="18657471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96509017">
          <w:marLeft w:val="0"/>
          <w:marRight w:val="0"/>
          <w:marTop w:val="0"/>
          <w:marBottom w:val="0"/>
          <w:divBdr>
            <w:top w:val="none" w:sz="0" w:space="0" w:color="auto"/>
            <w:left w:val="none" w:sz="0" w:space="0" w:color="auto"/>
            <w:bottom w:val="none" w:sz="0" w:space="0" w:color="auto"/>
            <w:right w:val="none" w:sz="0" w:space="0" w:color="auto"/>
          </w:divBdr>
          <w:divsChild>
            <w:div w:id="1411541349">
              <w:marLeft w:val="0"/>
              <w:marRight w:val="0"/>
              <w:marTop w:val="0"/>
              <w:marBottom w:val="0"/>
              <w:divBdr>
                <w:top w:val="none" w:sz="0" w:space="0" w:color="auto"/>
                <w:left w:val="none" w:sz="0" w:space="0" w:color="auto"/>
                <w:bottom w:val="none" w:sz="0" w:space="0" w:color="auto"/>
                <w:right w:val="none" w:sz="0" w:space="0" w:color="auto"/>
              </w:divBdr>
              <w:divsChild>
                <w:div w:id="12270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797</Words>
  <Characters>4309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1</cp:revision>
  <dcterms:created xsi:type="dcterms:W3CDTF">2022-04-11T12:41:00Z</dcterms:created>
  <dcterms:modified xsi:type="dcterms:W3CDTF">2022-04-11T12:47:00Z</dcterms:modified>
</cp:coreProperties>
</file>