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EE30" w14:textId="77777777" w:rsidR="00265FD6" w:rsidRPr="0006353F" w:rsidRDefault="0006353F">
      <w:pPr>
        <w:ind w:left="-993" w:right="-1192"/>
        <w:rPr>
          <w:rFonts w:ascii="Arial" w:hAnsi="Arial" w:cs="Arial"/>
          <w:b/>
          <w:sz w:val="24"/>
          <w:szCs w:val="24"/>
        </w:rPr>
      </w:pPr>
      <w:r w:rsidRPr="0006353F">
        <w:rPr>
          <w:rFonts w:ascii="Arial" w:hAnsi="Arial" w:cs="Arial"/>
          <w:b/>
          <w:sz w:val="24"/>
          <w:szCs w:val="24"/>
        </w:rPr>
        <w:t>ΚΕΦ. 23  Η νομοθεσία και η διοίκηση εκσυγχρονίζονται</w:t>
      </w:r>
    </w:p>
    <w:p w14:paraId="18DA8BD8" w14:textId="77777777" w:rsidR="0006353F" w:rsidRDefault="0006353F" w:rsidP="0006353F">
      <w:pPr>
        <w:pStyle w:val="ListParagraph"/>
        <w:numPr>
          <w:ilvl w:val="0"/>
          <w:numId w:val="1"/>
        </w:numPr>
        <w:ind w:left="-993" w:right="-1192"/>
        <w:rPr>
          <w:rFonts w:ascii="Arial" w:hAnsi="Arial" w:cs="Arial"/>
          <w:b/>
          <w:sz w:val="24"/>
          <w:szCs w:val="24"/>
        </w:rPr>
      </w:pPr>
      <w:r w:rsidRPr="0006353F">
        <w:rPr>
          <w:rFonts w:ascii="Arial" w:hAnsi="Arial" w:cs="Arial"/>
          <w:b/>
          <w:sz w:val="24"/>
          <w:szCs w:val="24"/>
        </w:rPr>
        <w:t>Ποια εσωτερικά προβλήματα δημιούργησαν στο Βυζάντιο οι νικηφόροι πόλεμοι με τους γειτονικούς λαούς;</w:t>
      </w:r>
    </w:p>
    <w:p w14:paraId="1333A03C" w14:textId="77777777" w:rsidR="00D62179" w:rsidRPr="0006353F" w:rsidRDefault="00D62179" w:rsidP="00D62179">
      <w:pPr>
        <w:pStyle w:val="ListParagraph"/>
        <w:ind w:left="-993" w:right="-1192"/>
        <w:rPr>
          <w:rFonts w:ascii="Arial" w:hAnsi="Arial" w:cs="Arial"/>
          <w:b/>
          <w:sz w:val="24"/>
          <w:szCs w:val="24"/>
        </w:rPr>
      </w:pPr>
    </w:p>
    <w:p w14:paraId="3E96CB34" w14:textId="77777777" w:rsidR="0006353F" w:rsidRPr="0006353F" w:rsidRDefault="0006353F" w:rsidP="0006353F">
      <w:pPr>
        <w:pStyle w:val="ListParagraph"/>
        <w:ind w:left="-993" w:right="-1192"/>
        <w:rPr>
          <w:rFonts w:ascii="Arial" w:hAnsi="Arial" w:cs="Arial"/>
          <w:sz w:val="24"/>
          <w:szCs w:val="24"/>
        </w:rPr>
      </w:pPr>
      <w:r w:rsidRPr="0006353F">
        <w:rPr>
          <w:rFonts w:ascii="Arial" w:hAnsi="Arial" w:cs="Arial"/>
          <w:sz w:val="24"/>
          <w:szCs w:val="24"/>
        </w:rPr>
        <w:t>Τα προβλήματα που δημιούργησαν οι νικηφόροι πόλεμοι των Βυζαντινών με τους γειτονικούς λαούς και ιδιαίτερα με τους Άραβες ήταν πολλά:</w:t>
      </w:r>
    </w:p>
    <w:p w14:paraId="39FE6694" w14:textId="77777777" w:rsidR="0006353F" w:rsidRPr="0006353F" w:rsidRDefault="0006353F" w:rsidP="00973E41">
      <w:pPr>
        <w:pStyle w:val="ListParagraph"/>
        <w:numPr>
          <w:ilvl w:val="0"/>
          <w:numId w:val="2"/>
        </w:numPr>
        <w:ind w:right="-1192"/>
        <w:rPr>
          <w:rFonts w:ascii="Arial" w:hAnsi="Arial" w:cs="Arial"/>
          <w:sz w:val="24"/>
          <w:szCs w:val="24"/>
        </w:rPr>
      </w:pPr>
      <w:r w:rsidRPr="0006353F">
        <w:rPr>
          <w:rFonts w:ascii="Arial" w:hAnsi="Arial" w:cs="Arial"/>
          <w:sz w:val="24"/>
          <w:szCs w:val="24"/>
        </w:rPr>
        <w:t>Αποδιοργάνωσαν το στρατό των συνόρων και των ακριτικών περιοχών.</w:t>
      </w:r>
    </w:p>
    <w:p w14:paraId="6FB209B0" w14:textId="77777777" w:rsidR="0006353F" w:rsidRPr="0006353F" w:rsidRDefault="0006353F" w:rsidP="00973E41">
      <w:pPr>
        <w:pStyle w:val="ListParagraph"/>
        <w:numPr>
          <w:ilvl w:val="0"/>
          <w:numId w:val="2"/>
        </w:numPr>
        <w:ind w:right="-1192"/>
        <w:rPr>
          <w:rFonts w:ascii="Arial" w:hAnsi="Arial" w:cs="Arial"/>
          <w:sz w:val="24"/>
          <w:szCs w:val="24"/>
        </w:rPr>
      </w:pPr>
      <w:r w:rsidRPr="0006353F">
        <w:rPr>
          <w:rFonts w:ascii="Arial" w:hAnsi="Arial" w:cs="Arial"/>
          <w:sz w:val="24"/>
          <w:szCs w:val="24"/>
        </w:rPr>
        <w:t>Αποδυνάμωσαν οικονομικά το κράτος.</w:t>
      </w:r>
    </w:p>
    <w:p w14:paraId="1C2AA18C" w14:textId="77777777" w:rsidR="0006353F" w:rsidRPr="0006353F" w:rsidRDefault="0006353F" w:rsidP="00973E41">
      <w:pPr>
        <w:pStyle w:val="ListParagraph"/>
        <w:numPr>
          <w:ilvl w:val="0"/>
          <w:numId w:val="2"/>
        </w:numPr>
        <w:ind w:right="-1192"/>
        <w:rPr>
          <w:rFonts w:ascii="Arial" w:hAnsi="Arial" w:cs="Arial"/>
          <w:sz w:val="24"/>
          <w:szCs w:val="24"/>
        </w:rPr>
      </w:pPr>
      <w:r w:rsidRPr="0006353F">
        <w:rPr>
          <w:rFonts w:ascii="Arial" w:hAnsi="Arial" w:cs="Arial"/>
          <w:sz w:val="24"/>
          <w:szCs w:val="24"/>
        </w:rPr>
        <w:t>Δεν υπήρχαν εργατικά χέρια στην ύπαιθρο.</w:t>
      </w:r>
    </w:p>
    <w:p w14:paraId="2A842E09" w14:textId="77777777" w:rsidR="0006353F" w:rsidRPr="0006353F" w:rsidRDefault="0006353F" w:rsidP="00973E41">
      <w:pPr>
        <w:pStyle w:val="ListParagraph"/>
        <w:numPr>
          <w:ilvl w:val="0"/>
          <w:numId w:val="2"/>
        </w:numPr>
        <w:ind w:right="-1192"/>
        <w:rPr>
          <w:rFonts w:ascii="Arial" w:hAnsi="Arial" w:cs="Arial"/>
          <w:sz w:val="24"/>
          <w:szCs w:val="24"/>
        </w:rPr>
      </w:pPr>
      <w:r w:rsidRPr="0006353F">
        <w:rPr>
          <w:rFonts w:ascii="Arial" w:hAnsi="Arial" w:cs="Arial"/>
          <w:sz w:val="24"/>
          <w:szCs w:val="24"/>
        </w:rPr>
        <w:t>Οι νόμοι δεν εφαρμόζονταν δίκαια για όλους.</w:t>
      </w:r>
    </w:p>
    <w:p w14:paraId="2BE6CF43" w14:textId="77777777" w:rsidR="0006353F" w:rsidRPr="0006353F" w:rsidRDefault="0006353F" w:rsidP="00973E41">
      <w:pPr>
        <w:pStyle w:val="ListParagraph"/>
        <w:numPr>
          <w:ilvl w:val="0"/>
          <w:numId w:val="2"/>
        </w:numPr>
        <w:ind w:right="-1192"/>
        <w:rPr>
          <w:rFonts w:ascii="Arial" w:hAnsi="Arial" w:cs="Arial"/>
          <w:sz w:val="24"/>
          <w:szCs w:val="24"/>
        </w:rPr>
      </w:pPr>
      <w:r w:rsidRPr="0006353F">
        <w:rPr>
          <w:rFonts w:ascii="Arial" w:hAnsi="Arial" w:cs="Arial"/>
          <w:sz w:val="24"/>
          <w:szCs w:val="24"/>
        </w:rPr>
        <w:t>Πήραν τα κτήματα των μικροκαλλιεργητών οι πλούσιοι (λόγω χρεών) και τους έκαναν δουλοπάροικους.</w:t>
      </w:r>
    </w:p>
    <w:p w14:paraId="50A9F576" w14:textId="77777777" w:rsidR="0006353F" w:rsidRDefault="0006353F" w:rsidP="0006353F">
      <w:pPr>
        <w:pStyle w:val="ListParagraph"/>
        <w:ind w:left="-993" w:right="-1192"/>
        <w:rPr>
          <w:rFonts w:ascii="Arial" w:hAnsi="Arial" w:cs="Arial"/>
          <w:sz w:val="24"/>
          <w:szCs w:val="24"/>
        </w:rPr>
      </w:pPr>
    </w:p>
    <w:p w14:paraId="233A8B95" w14:textId="77777777" w:rsidR="0006353F" w:rsidRDefault="0006353F" w:rsidP="0006353F">
      <w:pPr>
        <w:pStyle w:val="ListParagraph"/>
        <w:numPr>
          <w:ilvl w:val="0"/>
          <w:numId w:val="1"/>
        </w:numPr>
        <w:ind w:left="-993" w:right="-1192"/>
        <w:rPr>
          <w:rFonts w:ascii="Arial" w:hAnsi="Arial" w:cs="Arial"/>
          <w:b/>
          <w:sz w:val="24"/>
          <w:szCs w:val="24"/>
        </w:rPr>
      </w:pPr>
      <w:r w:rsidRPr="00A72EEE">
        <w:rPr>
          <w:rFonts w:ascii="Arial" w:hAnsi="Arial" w:cs="Arial"/>
          <w:b/>
          <w:sz w:val="24"/>
          <w:szCs w:val="24"/>
        </w:rPr>
        <w:t>Τι έκανε ο αυτοκράτορας Λέων ο Γ’ ο Ίσαυρος</w:t>
      </w:r>
      <w:r w:rsidR="00A72EEE" w:rsidRPr="00A72EEE">
        <w:rPr>
          <w:rFonts w:ascii="Arial" w:hAnsi="Arial" w:cs="Arial"/>
          <w:b/>
          <w:sz w:val="24"/>
          <w:szCs w:val="24"/>
        </w:rPr>
        <w:t xml:space="preserve"> (717 – 741 μ.Χ.)</w:t>
      </w:r>
      <w:r w:rsidRPr="00A72EEE">
        <w:rPr>
          <w:rFonts w:ascii="Arial" w:hAnsi="Arial" w:cs="Arial"/>
          <w:b/>
          <w:sz w:val="24"/>
          <w:szCs w:val="24"/>
        </w:rPr>
        <w:t xml:space="preserve"> για να αντιμετωπίσει τα προβλήματα;</w:t>
      </w:r>
    </w:p>
    <w:p w14:paraId="18099332" w14:textId="77777777" w:rsidR="00D62179" w:rsidRPr="00A72EEE" w:rsidRDefault="00D62179" w:rsidP="00D62179">
      <w:pPr>
        <w:pStyle w:val="ListParagraph"/>
        <w:ind w:left="-993" w:right="-1192"/>
        <w:rPr>
          <w:rFonts w:ascii="Arial" w:hAnsi="Arial" w:cs="Arial"/>
          <w:b/>
          <w:sz w:val="24"/>
          <w:szCs w:val="24"/>
        </w:rPr>
      </w:pPr>
    </w:p>
    <w:p w14:paraId="4260A441" w14:textId="77777777" w:rsidR="0006353F" w:rsidRPr="00A72EEE" w:rsidRDefault="0006353F" w:rsidP="0006353F">
      <w:pPr>
        <w:pStyle w:val="ListParagraph"/>
        <w:ind w:left="-993" w:right="-1192"/>
        <w:rPr>
          <w:rFonts w:ascii="Arial" w:hAnsi="Arial" w:cs="Arial"/>
          <w:sz w:val="24"/>
          <w:szCs w:val="24"/>
        </w:rPr>
      </w:pPr>
      <w:r w:rsidRPr="00A72EEE">
        <w:rPr>
          <w:rFonts w:ascii="Arial" w:hAnsi="Arial" w:cs="Arial"/>
          <w:sz w:val="24"/>
          <w:szCs w:val="24"/>
        </w:rPr>
        <w:t>Ο Λέων ο Γ’ ο Ίσαυρος για να αντιμετωπίσει τα προβλήματα του Βυζαντίου έκανε αλλαγές στη νομοθεσία και στη διοίκηση:</w:t>
      </w:r>
    </w:p>
    <w:p w14:paraId="108A2935" w14:textId="73BBBAF9" w:rsidR="0006353F" w:rsidRPr="00A72EEE" w:rsidRDefault="00A72EEE" w:rsidP="001511A1">
      <w:pPr>
        <w:pStyle w:val="ListParagraph"/>
        <w:numPr>
          <w:ilvl w:val="0"/>
          <w:numId w:val="4"/>
        </w:numPr>
        <w:ind w:left="-709" w:right="-1192"/>
        <w:rPr>
          <w:rFonts w:ascii="Arial" w:hAnsi="Arial" w:cs="Arial"/>
          <w:sz w:val="24"/>
          <w:szCs w:val="24"/>
        </w:rPr>
      </w:pPr>
      <w:r w:rsidRPr="00A72EEE">
        <w:rPr>
          <w:rFonts w:ascii="Arial" w:hAnsi="Arial" w:cs="Arial"/>
          <w:sz w:val="24"/>
          <w:szCs w:val="24"/>
        </w:rPr>
        <w:t xml:space="preserve">Χώρισε την αυτοκρατορία σε μεγάλες περιφέρειες, τα </w:t>
      </w:r>
      <w:r w:rsidRPr="00A72EEE">
        <w:rPr>
          <w:rStyle w:val="Strong"/>
          <w:rFonts w:ascii="Arial" w:hAnsi="Arial" w:cs="Arial"/>
          <w:sz w:val="24"/>
          <w:szCs w:val="24"/>
        </w:rPr>
        <w:t>«Θέματα»</w:t>
      </w:r>
      <w:r w:rsidRPr="00A72EEE">
        <w:rPr>
          <w:rFonts w:ascii="Arial" w:hAnsi="Arial" w:cs="Arial"/>
          <w:sz w:val="24"/>
          <w:szCs w:val="24"/>
        </w:rPr>
        <w:t>, και έβαλε διοικητές στρατηγούς, υπεύθυνους για την ασφάλεια της περιοχής τους.</w:t>
      </w:r>
    </w:p>
    <w:p w14:paraId="1F5B96B2" w14:textId="75C2F10A" w:rsidR="00A72EEE" w:rsidRPr="00A72EEE" w:rsidRDefault="00A72EEE" w:rsidP="001511A1">
      <w:pPr>
        <w:pStyle w:val="ListParagraph"/>
        <w:numPr>
          <w:ilvl w:val="0"/>
          <w:numId w:val="4"/>
        </w:numPr>
        <w:ind w:left="-709" w:right="-1192"/>
        <w:rPr>
          <w:rStyle w:val="Strong"/>
          <w:rFonts w:ascii="Arial" w:hAnsi="Arial" w:cs="Arial"/>
          <w:sz w:val="24"/>
          <w:szCs w:val="24"/>
        </w:rPr>
      </w:pPr>
      <w:r w:rsidRPr="00A72EEE">
        <w:rPr>
          <w:rFonts w:ascii="Arial" w:hAnsi="Arial" w:cs="Arial"/>
          <w:sz w:val="24"/>
          <w:szCs w:val="24"/>
        </w:rPr>
        <w:t xml:space="preserve">Μοίρασε δημόσια γη στους γεωργούς των ακριτικών περιοχών, με την υποχρέωση να την καλλιεργούν οι ίδιοι, αλλά και να την προστατεύουν. </w:t>
      </w:r>
      <w:r w:rsidRPr="00A72EEE">
        <w:rPr>
          <w:rStyle w:val="Strong"/>
          <w:rFonts w:ascii="Arial" w:hAnsi="Arial" w:cs="Arial"/>
          <w:sz w:val="24"/>
          <w:szCs w:val="24"/>
        </w:rPr>
        <w:t>Ήταν οι γνωστοί μας Ακρίτες.</w:t>
      </w:r>
    </w:p>
    <w:p w14:paraId="17B0E63C" w14:textId="47CB798A" w:rsidR="00A72EEE" w:rsidRPr="00973E41" w:rsidRDefault="00A72EEE" w:rsidP="001511A1">
      <w:pPr>
        <w:pStyle w:val="ListParagraph"/>
        <w:numPr>
          <w:ilvl w:val="0"/>
          <w:numId w:val="4"/>
        </w:numPr>
        <w:ind w:left="-709" w:right="-1192"/>
        <w:rPr>
          <w:rStyle w:val="center"/>
          <w:rFonts w:ascii="Arial" w:hAnsi="Arial" w:cs="Arial"/>
          <w:sz w:val="24"/>
          <w:szCs w:val="24"/>
        </w:rPr>
      </w:pPr>
      <w:r w:rsidRPr="00A72EEE">
        <w:rPr>
          <w:rFonts w:ascii="Arial" w:hAnsi="Arial" w:cs="Arial"/>
          <w:sz w:val="24"/>
          <w:szCs w:val="24"/>
        </w:rPr>
        <w:t xml:space="preserve">Άλλαξε τους παλιούς νόμους του Ιουστινιανού, τους προσάρμοσε στις ανάγκες της εποχής και τους δημοσίευσε σε μία συλλογή, </w:t>
      </w:r>
      <w:r w:rsidRPr="00A72EEE">
        <w:rPr>
          <w:rFonts w:ascii="Arial" w:hAnsi="Arial" w:cs="Arial"/>
          <w:b/>
          <w:sz w:val="24"/>
          <w:szCs w:val="24"/>
        </w:rPr>
        <w:t>την «Εκλογή»</w:t>
      </w:r>
      <w:r w:rsidRPr="00A72EEE">
        <w:rPr>
          <w:rFonts w:ascii="Arial" w:hAnsi="Arial" w:cs="Arial"/>
          <w:sz w:val="24"/>
          <w:szCs w:val="24"/>
        </w:rPr>
        <w:t xml:space="preserve">. Ήταν γραμμένη σε απλή ελληνική γλώσσα και </w:t>
      </w:r>
      <w:r w:rsidRPr="00973E41">
        <w:rPr>
          <w:rFonts w:ascii="Arial" w:hAnsi="Arial" w:cs="Arial"/>
          <w:sz w:val="24"/>
          <w:szCs w:val="24"/>
        </w:rPr>
        <w:t>έλεγε ότι:</w:t>
      </w:r>
      <w:r w:rsidRPr="00973E41">
        <w:rPr>
          <w:rStyle w:val="center"/>
          <w:rFonts w:ascii="Arial" w:hAnsi="Arial" w:cs="Arial"/>
          <w:sz w:val="24"/>
          <w:szCs w:val="24"/>
        </w:rPr>
        <w:t xml:space="preserve"> «όλοι οι πολίτες είναι ίσοι απέναντι στους νόμους και τη Δικαιοσύνη».</w:t>
      </w:r>
    </w:p>
    <w:p w14:paraId="787D4EC8" w14:textId="77777777" w:rsidR="00973E41" w:rsidRPr="00973E41" w:rsidRDefault="00A72EEE" w:rsidP="001511A1">
      <w:pPr>
        <w:pStyle w:val="ListParagraph"/>
        <w:numPr>
          <w:ilvl w:val="0"/>
          <w:numId w:val="4"/>
        </w:numPr>
        <w:ind w:left="-709" w:right="-1192"/>
        <w:rPr>
          <w:rFonts w:ascii="Arial" w:hAnsi="Arial" w:cs="Arial"/>
          <w:sz w:val="24"/>
          <w:szCs w:val="24"/>
        </w:rPr>
      </w:pPr>
      <w:r w:rsidRPr="00973E41">
        <w:rPr>
          <w:rFonts w:ascii="Arial" w:hAnsi="Arial" w:cs="Arial"/>
          <w:sz w:val="24"/>
          <w:szCs w:val="24"/>
        </w:rPr>
        <w:t>Προστάτ</w:t>
      </w:r>
      <w:r w:rsidR="00973E41" w:rsidRPr="00973E41">
        <w:rPr>
          <w:rFonts w:ascii="Arial" w:hAnsi="Arial" w:cs="Arial"/>
          <w:sz w:val="24"/>
          <w:szCs w:val="24"/>
        </w:rPr>
        <w:t xml:space="preserve">ευσε την περιουσία των </w:t>
      </w:r>
      <w:r w:rsidRPr="00973E41">
        <w:rPr>
          <w:rFonts w:ascii="Arial" w:hAnsi="Arial" w:cs="Arial"/>
          <w:sz w:val="24"/>
          <w:szCs w:val="24"/>
        </w:rPr>
        <w:t xml:space="preserve"> γεωργών και των κτηνοτρόφων </w:t>
      </w:r>
      <w:r w:rsidR="00973E41" w:rsidRPr="00973E41">
        <w:rPr>
          <w:rFonts w:ascii="Arial" w:hAnsi="Arial" w:cs="Arial"/>
          <w:sz w:val="24"/>
          <w:szCs w:val="24"/>
        </w:rPr>
        <w:t>μ</w:t>
      </w:r>
      <w:r w:rsidRPr="00973E41">
        <w:rPr>
          <w:rFonts w:ascii="Arial" w:hAnsi="Arial" w:cs="Arial"/>
          <w:sz w:val="24"/>
          <w:szCs w:val="24"/>
        </w:rPr>
        <w:t>ε το</w:t>
      </w:r>
      <w:r w:rsidR="00973E41" w:rsidRPr="00973E41">
        <w:rPr>
          <w:rFonts w:ascii="Arial" w:hAnsi="Arial" w:cs="Arial"/>
          <w:sz w:val="24"/>
          <w:szCs w:val="24"/>
        </w:rPr>
        <w:t>ν</w:t>
      </w:r>
      <w:r w:rsidRPr="00973E41">
        <w:rPr>
          <w:rFonts w:ascii="Arial" w:hAnsi="Arial" w:cs="Arial"/>
          <w:sz w:val="24"/>
          <w:szCs w:val="24"/>
        </w:rPr>
        <w:t xml:space="preserve"> </w:t>
      </w:r>
      <w:r w:rsidRPr="00973E41">
        <w:rPr>
          <w:rStyle w:val="Strong"/>
          <w:rFonts w:ascii="Arial" w:hAnsi="Arial" w:cs="Arial"/>
          <w:sz w:val="24"/>
          <w:szCs w:val="24"/>
        </w:rPr>
        <w:t>«Γεωργικό Νόμο»</w:t>
      </w:r>
      <w:r w:rsidR="00973E41" w:rsidRPr="00973E41">
        <w:rPr>
          <w:rStyle w:val="Strong"/>
          <w:rFonts w:ascii="Arial" w:hAnsi="Arial" w:cs="Arial"/>
          <w:sz w:val="24"/>
          <w:szCs w:val="24"/>
        </w:rPr>
        <w:t>.</w:t>
      </w:r>
      <w:r w:rsidRPr="00973E41">
        <w:rPr>
          <w:rFonts w:ascii="Arial" w:hAnsi="Arial" w:cs="Arial"/>
          <w:sz w:val="24"/>
          <w:szCs w:val="24"/>
        </w:rPr>
        <w:t xml:space="preserve"> </w:t>
      </w:r>
    </w:p>
    <w:p w14:paraId="7A443754" w14:textId="640285BD" w:rsidR="00973E41" w:rsidRDefault="00973E41" w:rsidP="001511A1">
      <w:pPr>
        <w:pStyle w:val="ListParagraph"/>
        <w:numPr>
          <w:ilvl w:val="0"/>
          <w:numId w:val="4"/>
        </w:numPr>
        <w:ind w:left="-709" w:right="-1192"/>
        <w:rPr>
          <w:rFonts w:ascii="Arial" w:hAnsi="Arial" w:cs="Arial"/>
          <w:sz w:val="24"/>
          <w:szCs w:val="24"/>
        </w:rPr>
      </w:pPr>
      <w:r w:rsidRPr="00973E41">
        <w:rPr>
          <w:rFonts w:ascii="Arial" w:hAnsi="Arial" w:cs="Arial"/>
          <w:sz w:val="24"/>
          <w:szCs w:val="24"/>
        </w:rPr>
        <w:t>Επέβαλε στα εκκλησιαστικά και τα μοναστηριακά κτήματα φόρο.</w:t>
      </w:r>
    </w:p>
    <w:p w14:paraId="260B8847" w14:textId="77777777" w:rsidR="00D62179" w:rsidRDefault="00D62179" w:rsidP="00973E41">
      <w:pPr>
        <w:pStyle w:val="ListParagraph"/>
        <w:ind w:left="-993" w:right="-1192"/>
        <w:rPr>
          <w:rFonts w:ascii="Arial" w:hAnsi="Arial" w:cs="Arial"/>
          <w:sz w:val="24"/>
          <w:szCs w:val="24"/>
        </w:rPr>
      </w:pPr>
    </w:p>
    <w:p w14:paraId="2377E1E3" w14:textId="77777777" w:rsidR="00D62179" w:rsidRDefault="00D62179" w:rsidP="00D62179">
      <w:pPr>
        <w:pStyle w:val="ListParagraph"/>
        <w:numPr>
          <w:ilvl w:val="0"/>
          <w:numId w:val="1"/>
        </w:numPr>
        <w:ind w:left="-993" w:right="-1192"/>
        <w:rPr>
          <w:rFonts w:ascii="Arial" w:hAnsi="Arial" w:cs="Arial"/>
          <w:b/>
          <w:sz w:val="24"/>
          <w:szCs w:val="24"/>
        </w:rPr>
      </w:pPr>
      <w:r w:rsidRPr="00D62179">
        <w:rPr>
          <w:rFonts w:ascii="Arial" w:hAnsi="Arial" w:cs="Arial"/>
          <w:b/>
          <w:sz w:val="24"/>
          <w:szCs w:val="24"/>
        </w:rPr>
        <w:t>Πώς δέχτηκαν οι Βυζαντινοί τις αλλαγές του Λέοντα και των διαδόχων του;</w:t>
      </w:r>
    </w:p>
    <w:p w14:paraId="49218FFD" w14:textId="77777777" w:rsidR="00D62179" w:rsidRPr="00D62179" w:rsidRDefault="00D62179" w:rsidP="00D62179">
      <w:pPr>
        <w:pStyle w:val="ListParagraph"/>
        <w:ind w:left="-993" w:right="-1192"/>
        <w:rPr>
          <w:rFonts w:ascii="Arial" w:hAnsi="Arial" w:cs="Arial"/>
          <w:b/>
          <w:sz w:val="24"/>
          <w:szCs w:val="24"/>
        </w:rPr>
      </w:pPr>
    </w:p>
    <w:p w14:paraId="279DC48A" w14:textId="61AF9D06" w:rsidR="00D62179" w:rsidRPr="00D62179" w:rsidRDefault="00D62179" w:rsidP="00D62179">
      <w:pPr>
        <w:pStyle w:val="ListParagraph"/>
        <w:ind w:left="-993" w:right="-1192"/>
        <w:rPr>
          <w:rFonts w:ascii="Arial" w:hAnsi="Arial" w:cs="Arial"/>
          <w:sz w:val="24"/>
          <w:szCs w:val="24"/>
        </w:rPr>
      </w:pPr>
      <w:r w:rsidRPr="00D62179">
        <w:rPr>
          <w:rFonts w:ascii="Arial" w:hAnsi="Arial" w:cs="Arial"/>
          <w:sz w:val="24"/>
          <w:szCs w:val="24"/>
        </w:rPr>
        <w:t>Οι λαϊκές τάξεις δέχτηκαν με ανακούφιση τις μεταρρυθμίσεις του Λέοντα Γ’ και των διαδόχων του. Δυσαρεστήθηκαν όμως οι πλούσιοι, οι «δυνατοί» και οι μοναχοί, γιατί τα μέτρα αυτά τους εμπόδιζαν να κερδίζουν περισσότερα.</w:t>
      </w:r>
    </w:p>
    <w:p w14:paraId="6A899DA0" w14:textId="77777777" w:rsidR="00D62179" w:rsidRDefault="00A72EEE" w:rsidP="0006353F">
      <w:pPr>
        <w:pStyle w:val="ListParagraph"/>
        <w:ind w:left="-993" w:right="-1192"/>
        <w:rPr>
          <w:rFonts w:ascii="Arial" w:hAnsi="Arial" w:cs="Arial"/>
          <w:sz w:val="24"/>
          <w:szCs w:val="24"/>
        </w:rPr>
      </w:pPr>
      <w:r w:rsidRPr="00D62179">
        <w:rPr>
          <w:rFonts w:ascii="Arial" w:hAnsi="Arial" w:cs="Arial"/>
          <w:sz w:val="24"/>
          <w:szCs w:val="24"/>
        </w:rPr>
        <w:br/>
      </w:r>
    </w:p>
    <w:p w14:paraId="3C70E582" w14:textId="77777777" w:rsidR="0006353F" w:rsidRPr="00D62179" w:rsidRDefault="00D62179" w:rsidP="00D62179">
      <w:pPr>
        <w:ind w:left="-709"/>
        <w:rPr>
          <w:rFonts w:ascii="Arial" w:hAnsi="Arial" w:cs="Arial"/>
          <w:b/>
          <w:sz w:val="24"/>
          <w:szCs w:val="24"/>
        </w:rPr>
      </w:pPr>
      <w:r w:rsidRPr="00D62179">
        <w:rPr>
          <w:rFonts w:ascii="Arial" w:hAnsi="Arial" w:cs="Arial"/>
          <w:b/>
          <w:sz w:val="24"/>
          <w:szCs w:val="24"/>
        </w:rPr>
        <w:t>ΕΡΓΑΣΙΑ ΣΤΟ ΤΕΤΡΑΔΙΟ</w:t>
      </w:r>
    </w:p>
    <w:p w14:paraId="522172A9" w14:textId="77777777" w:rsidR="00D62179" w:rsidRPr="00D62179" w:rsidRDefault="00D62179" w:rsidP="00D62179">
      <w:pPr>
        <w:ind w:left="-709"/>
        <w:rPr>
          <w:rFonts w:ascii="Arial" w:hAnsi="Arial" w:cs="Arial"/>
          <w:sz w:val="24"/>
          <w:szCs w:val="24"/>
        </w:rPr>
      </w:pPr>
      <w:r w:rsidRPr="00D62179">
        <w:rPr>
          <w:rFonts w:ascii="Arial" w:hAnsi="Arial" w:cs="Arial"/>
          <w:sz w:val="24"/>
          <w:szCs w:val="24"/>
        </w:rPr>
        <w:t>Πιστεύετε ότι οι οδηγίες προς τους δικαστές ήταν σωστές ή όχι και γιατί. Δώστε ένα παράδειγμα.</w:t>
      </w:r>
    </w:p>
    <w:p w14:paraId="68388D57" w14:textId="77777777" w:rsidR="00D62179" w:rsidRPr="00D62179" w:rsidRDefault="00D62179" w:rsidP="00D62179">
      <w:pPr>
        <w:ind w:left="-709"/>
        <w:rPr>
          <w:rFonts w:ascii="Arial" w:hAnsi="Arial" w:cs="Arial"/>
          <w:sz w:val="24"/>
          <w:szCs w:val="24"/>
        </w:rPr>
      </w:pPr>
    </w:p>
    <w:p w14:paraId="5C933B8A" w14:textId="77777777" w:rsidR="00D62179" w:rsidRPr="00D62179" w:rsidRDefault="00D62179" w:rsidP="00D62179">
      <w:pPr>
        <w:ind w:left="-709"/>
        <w:rPr>
          <w:rFonts w:ascii="Arial" w:hAnsi="Arial" w:cs="Arial"/>
          <w:sz w:val="24"/>
          <w:szCs w:val="24"/>
        </w:rPr>
      </w:pPr>
      <w:r w:rsidRPr="00D62179">
        <w:rPr>
          <w:rFonts w:ascii="Arial" w:hAnsi="Arial" w:cs="Arial"/>
          <w:sz w:val="24"/>
          <w:szCs w:val="24"/>
        </w:rPr>
        <w:t>Διαβάστε την πηγή 2 «Οδηγίες προς τους δικαστές». Σελ. 71.</w:t>
      </w:r>
    </w:p>
    <w:sectPr w:rsidR="00D62179" w:rsidRPr="00D62179" w:rsidSect="0006353F">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4227"/>
    <w:multiLevelType w:val="hybridMultilevel"/>
    <w:tmpl w:val="273807B8"/>
    <w:lvl w:ilvl="0" w:tplc="0408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 w15:restartNumberingAfterBreak="0">
    <w:nsid w:val="4893650E"/>
    <w:multiLevelType w:val="hybridMultilevel"/>
    <w:tmpl w:val="0B60A4E2"/>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2" w15:restartNumberingAfterBreak="0">
    <w:nsid w:val="4BA70053"/>
    <w:multiLevelType w:val="hybridMultilevel"/>
    <w:tmpl w:val="B3A69B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C833F3F"/>
    <w:multiLevelType w:val="hybridMultilevel"/>
    <w:tmpl w:val="EF2E781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16cid:durableId="950480306">
    <w:abstractNumId w:val="2"/>
  </w:num>
  <w:num w:numId="2" w16cid:durableId="1700817439">
    <w:abstractNumId w:val="1"/>
  </w:num>
  <w:num w:numId="3" w16cid:durableId="1651866865">
    <w:abstractNumId w:val="3"/>
  </w:num>
  <w:num w:numId="4" w16cid:durableId="49893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53F"/>
    <w:rsid w:val="0006353F"/>
    <w:rsid w:val="001511A1"/>
    <w:rsid w:val="00265FD6"/>
    <w:rsid w:val="008F7BB7"/>
    <w:rsid w:val="00973E41"/>
    <w:rsid w:val="00A72EEE"/>
    <w:rsid w:val="00C85A6F"/>
    <w:rsid w:val="00D621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DDFA"/>
  <w15:docId w15:val="{0712DA08-E989-45D2-85DE-59E2410F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3F"/>
    <w:pPr>
      <w:ind w:left="720"/>
      <w:contextualSpacing/>
    </w:pPr>
  </w:style>
  <w:style w:type="character" w:styleId="Strong">
    <w:name w:val="Strong"/>
    <w:basedOn w:val="DefaultParagraphFont"/>
    <w:uiPriority w:val="22"/>
    <w:qFormat/>
    <w:rsid w:val="00A72EEE"/>
    <w:rPr>
      <w:b/>
      <w:bCs/>
    </w:rPr>
  </w:style>
  <w:style w:type="character" w:customStyle="1" w:styleId="center">
    <w:name w:val="center"/>
    <w:basedOn w:val="DefaultParagraphFont"/>
    <w:rsid w:val="00A7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292</Words>
  <Characters>1668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4</cp:revision>
  <cp:lastPrinted>2016-01-28T21:26:00Z</cp:lastPrinted>
  <dcterms:created xsi:type="dcterms:W3CDTF">2016-01-28T20:35:00Z</dcterms:created>
  <dcterms:modified xsi:type="dcterms:W3CDTF">2023-12-12T19:27:00Z</dcterms:modified>
</cp:coreProperties>
</file>