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9E3" w:rsidRPr="007839E3" w:rsidRDefault="007839E3" w:rsidP="007839E3">
      <w:pPr>
        <w:ind w:left="-993" w:right="-1333"/>
        <w:jc w:val="both"/>
        <w:rPr>
          <w:rFonts w:ascii="Arial" w:hAnsi="Arial" w:cs="Arial"/>
          <w:b/>
        </w:rPr>
      </w:pPr>
      <w:r w:rsidRPr="007839E3">
        <w:rPr>
          <w:rFonts w:ascii="Arial" w:hAnsi="Arial" w:cs="Arial"/>
          <w:b/>
        </w:rPr>
        <w:t>ΕΠΑΝΑΛΗΨΗ ΜΑΘΗΜΑ</w:t>
      </w:r>
      <w:r w:rsidR="00E964AE">
        <w:rPr>
          <w:rFonts w:ascii="Arial" w:hAnsi="Arial" w:cs="Arial"/>
          <w:b/>
        </w:rPr>
        <w:t>ΤΙΚΩΝ (ΔΕΚΑΔΙΚΟΙ ΑΡΙΘΜΟΙ</w:t>
      </w:r>
      <w:r w:rsidRPr="007839E3">
        <w:rPr>
          <w:rFonts w:ascii="Arial" w:hAnsi="Arial" w:cs="Arial"/>
          <w:b/>
        </w:rPr>
        <w:t>)  ΟΝΟΜΑ: …………………………</w:t>
      </w:r>
    </w:p>
    <w:p w:rsidR="007839E3" w:rsidRPr="007839E3" w:rsidRDefault="007839E3" w:rsidP="007839E3">
      <w:pPr>
        <w:pStyle w:val="a3"/>
        <w:numPr>
          <w:ilvl w:val="0"/>
          <w:numId w:val="2"/>
        </w:numPr>
        <w:ind w:left="-567"/>
        <w:jc w:val="both"/>
        <w:rPr>
          <w:rFonts w:ascii="Arial" w:hAnsi="Arial" w:cs="Arial"/>
          <w:sz w:val="24"/>
          <w:szCs w:val="24"/>
        </w:rPr>
      </w:pPr>
      <w:r w:rsidRPr="007839E3">
        <w:rPr>
          <w:rFonts w:ascii="Arial" w:hAnsi="Arial" w:cs="Arial"/>
          <w:sz w:val="24"/>
          <w:szCs w:val="24"/>
        </w:rPr>
        <w:t>Να γίνουν οι πράξεις κάθετα.</w:t>
      </w:r>
    </w:p>
    <w:p w:rsidR="007839E3" w:rsidRPr="007839E3" w:rsidRDefault="007839E3" w:rsidP="007839E3">
      <w:pPr>
        <w:ind w:left="-567"/>
        <w:jc w:val="both"/>
        <w:rPr>
          <w:rFonts w:ascii="Arial" w:hAnsi="Arial" w:cs="Arial"/>
          <w:sz w:val="24"/>
          <w:szCs w:val="24"/>
        </w:rPr>
      </w:pPr>
      <w:r w:rsidRPr="007839E3">
        <w:rPr>
          <w:rFonts w:ascii="Arial" w:hAnsi="Arial" w:cs="Arial"/>
          <w:sz w:val="24"/>
          <w:szCs w:val="24"/>
        </w:rPr>
        <w:t>α. 256,09 + 4,32</w:t>
      </w:r>
      <w:r w:rsidRPr="007839E3">
        <w:rPr>
          <w:rFonts w:ascii="Arial" w:hAnsi="Arial" w:cs="Arial"/>
          <w:sz w:val="24"/>
          <w:szCs w:val="24"/>
        </w:rPr>
        <w:tab/>
      </w:r>
      <w:r w:rsidRPr="007839E3">
        <w:rPr>
          <w:rFonts w:ascii="Arial" w:hAnsi="Arial" w:cs="Arial"/>
          <w:sz w:val="24"/>
          <w:szCs w:val="24"/>
        </w:rPr>
        <w:tab/>
        <w:t>β. 7,287 – 2,15</w:t>
      </w:r>
      <w:r w:rsidRPr="007839E3">
        <w:rPr>
          <w:rFonts w:ascii="Arial" w:hAnsi="Arial" w:cs="Arial"/>
          <w:sz w:val="24"/>
          <w:szCs w:val="24"/>
        </w:rPr>
        <w:tab/>
      </w:r>
      <w:r w:rsidRPr="007839E3">
        <w:rPr>
          <w:rFonts w:ascii="Arial" w:hAnsi="Arial" w:cs="Arial"/>
          <w:sz w:val="24"/>
          <w:szCs w:val="24"/>
        </w:rPr>
        <w:tab/>
        <w:t>γ. 45,891 + 36,2</w:t>
      </w:r>
    </w:p>
    <w:p w:rsidR="007839E3" w:rsidRPr="007839E3" w:rsidRDefault="007839E3" w:rsidP="007839E3">
      <w:pPr>
        <w:ind w:left="-567"/>
        <w:jc w:val="both"/>
        <w:rPr>
          <w:rFonts w:ascii="Arial" w:hAnsi="Arial" w:cs="Arial"/>
          <w:sz w:val="24"/>
          <w:szCs w:val="24"/>
        </w:rPr>
      </w:pPr>
      <w:r w:rsidRPr="007839E3">
        <w:rPr>
          <w:rFonts w:ascii="Arial" w:hAnsi="Arial" w:cs="Arial"/>
          <w:sz w:val="24"/>
          <w:szCs w:val="24"/>
        </w:rPr>
        <w:t>δ. 81,45 – 16,24</w:t>
      </w:r>
      <w:r w:rsidRPr="007839E3">
        <w:rPr>
          <w:rFonts w:ascii="Arial" w:hAnsi="Arial" w:cs="Arial"/>
          <w:sz w:val="24"/>
          <w:szCs w:val="24"/>
        </w:rPr>
        <w:tab/>
      </w:r>
      <w:r w:rsidRPr="007839E3">
        <w:rPr>
          <w:rFonts w:ascii="Arial" w:hAnsi="Arial" w:cs="Arial"/>
          <w:sz w:val="24"/>
          <w:szCs w:val="24"/>
        </w:rPr>
        <w:tab/>
        <w:t>ε. 300 – 4,24</w:t>
      </w:r>
      <w:r w:rsidRPr="007839E3">
        <w:rPr>
          <w:rFonts w:ascii="Arial" w:hAnsi="Arial" w:cs="Arial"/>
          <w:sz w:val="24"/>
          <w:szCs w:val="24"/>
        </w:rPr>
        <w:tab/>
      </w:r>
      <w:r w:rsidRPr="007839E3">
        <w:rPr>
          <w:rFonts w:ascii="Arial" w:hAnsi="Arial" w:cs="Arial"/>
          <w:sz w:val="24"/>
          <w:szCs w:val="24"/>
        </w:rPr>
        <w:tab/>
      </w:r>
      <w:r w:rsidRPr="007839E3">
        <w:rPr>
          <w:rFonts w:ascii="Arial" w:hAnsi="Arial" w:cs="Arial"/>
          <w:sz w:val="24"/>
          <w:szCs w:val="24"/>
        </w:rPr>
        <w:tab/>
        <w:t>στ. 3 + 5,3 + 7,2 + 4,12</w:t>
      </w:r>
    </w:p>
    <w:p w:rsidR="007839E3" w:rsidRDefault="007839E3" w:rsidP="007839E3">
      <w:pPr>
        <w:ind w:right="-1333"/>
        <w:jc w:val="both"/>
        <w:rPr>
          <w:rFonts w:ascii="Arial" w:hAnsi="Arial" w:cs="Arial"/>
          <w:sz w:val="24"/>
          <w:szCs w:val="24"/>
          <w:lang w:val="en-US"/>
        </w:rPr>
      </w:pPr>
    </w:p>
    <w:p w:rsidR="007839E3" w:rsidRDefault="007839E3" w:rsidP="007839E3">
      <w:pPr>
        <w:ind w:right="-1333"/>
        <w:jc w:val="both"/>
        <w:rPr>
          <w:rFonts w:ascii="Arial" w:hAnsi="Arial" w:cs="Arial"/>
          <w:sz w:val="24"/>
          <w:szCs w:val="24"/>
          <w:lang w:val="en-US"/>
        </w:rPr>
      </w:pPr>
    </w:p>
    <w:p w:rsidR="007839E3" w:rsidRDefault="007839E3" w:rsidP="007839E3">
      <w:pPr>
        <w:ind w:right="-1333"/>
        <w:jc w:val="both"/>
        <w:rPr>
          <w:rFonts w:ascii="Arial" w:hAnsi="Arial" w:cs="Arial"/>
          <w:sz w:val="24"/>
          <w:szCs w:val="24"/>
          <w:lang w:val="en-US"/>
        </w:rPr>
      </w:pPr>
    </w:p>
    <w:p w:rsidR="007839E3" w:rsidRPr="007839E3" w:rsidRDefault="007839E3" w:rsidP="007839E3">
      <w:pPr>
        <w:ind w:right="-1333"/>
        <w:jc w:val="both"/>
        <w:rPr>
          <w:rFonts w:ascii="Arial" w:hAnsi="Arial" w:cs="Arial"/>
          <w:sz w:val="24"/>
          <w:szCs w:val="24"/>
          <w:lang w:val="en-US"/>
        </w:rPr>
      </w:pPr>
    </w:p>
    <w:p w:rsidR="007839E3" w:rsidRPr="007839E3" w:rsidRDefault="007839E3" w:rsidP="007839E3">
      <w:pPr>
        <w:pStyle w:val="a3"/>
        <w:numPr>
          <w:ilvl w:val="0"/>
          <w:numId w:val="2"/>
        </w:numPr>
        <w:ind w:left="-567" w:right="-1333"/>
        <w:jc w:val="both"/>
        <w:rPr>
          <w:rFonts w:ascii="Arial" w:hAnsi="Arial" w:cs="Arial"/>
          <w:sz w:val="24"/>
          <w:szCs w:val="24"/>
        </w:rPr>
      </w:pPr>
      <w:r w:rsidRPr="007839E3">
        <w:rPr>
          <w:rFonts w:ascii="Arial" w:hAnsi="Arial" w:cs="Arial"/>
          <w:sz w:val="24"/>
          <w:szCs w:val="24"/>
        </w:rPr>
        <w:t>Εκτελώ  τις πράξεις με δύο τρόπους όπως στο παράδειγμα.</w:t>
      </w:r>
    </w:p>
    <w:p w:rsidR="007839E3" w:rsidRDefault="007839E3" w:rsidP="007839E3">
      <w:pPr>
        <w:ind w:left="-567" w:right="-1333"/>
        <w:jc w:val="both"/>
        <w:rPr>
          <w:rFonts w:ascii="Arial" w:hAnsi="Arial" w:cs="Arial"/>
          <w:sz w:val="24"/>
          <w:szCs w:val="24"/>
        </w:rPr>
      </w:pPr>
      <w:r>
        <w:rPr>
          <w:rFonts w:ascii="Arial" w:hAnsi="Arial" w:cs="Arial"/>
          <w:sz w:val="24"/>
          <w:szCs w:val="24"/>
        </w:rPr>
        <w:sym w:font="Wingdings" w:char="F0AD"/>
      </w:r>
      <w:r>
        <w:rPr>
          <w:rFonts w:ascii="Arial" w:hAnsi="Arial" w:cs="Arial"/>
          <w:sz w:val="24"/>
          <w:szCs w:val="24"/>
        </w:rPr>
        <w:t xml:space="preserve"> (4,25 + 3,25) </w:t>
      </w:r>
      <w:r>
        <w:rPr>
          <w:rFonts w:ascii="Arial" w:hAnsi="Arial" w:cs="Arial"/>
          <w:sz w:val="24"/>
          <w:szCs w:val="24"/>
        </w:rPr>
        <w:sym w:font="Wingdings" w:char="F09F"/>
      </w:r>
      <w:r>
        <w:rPr>
          <w:rFonts w:ascii="Arial" w:hAnsi="Arial" w:cs="Arial"/>
          <w:sz w:val="24"/>
          <w:szCs w:val="24"/>
        </w:rPr>
        <w:t xml:space="preserve">1,8 = 7,5 </w:t>
      </w:r>
      <w:r>
        <w:rPr>
          <w:rFonts w:ascii="Arial" w:hAnsi="Arial" w:cs="Arial"/>
          <w:sz w:val="24"/>
          <w:szCs w:val="24"/>
        </w:rPr>
        <w:sym w:font="Wingdings" w:char="F09F"/>
      </w:r>
      <w:r>
        <w:rPr>
          <w:rFonts w:ascii="Arial" w:hAnsi="Arial" w:cs="Arial"/>
          <w:sz w:val="24"/>
          <w:szCs w:val="24"/>
        </w:rPr>
        <w:t>1,8 = 13,5</w:t>
      </w:r>
    </w:p>
    <w:p w:rsidR="007839E3" w:rsidRDefault="007839E3" w:rsidP="007839E3">
      <w:pPr>
        <w:ind w:left="-567" w:right="-1333"/>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 (4,25 </w:t>
      </w:r>
      <w:r>
        <w:rPr>
          <w:rFonts w:ascii="Arial" w:hAnsi="Arial" w:cs="Arial"/>
          <w:sz w:val="24"/>
          <w:szCs w:val="24"/>
        </w:rPr>
        <w:sym w:font="Wingdings" w:char="F09F"/>
      </w:r>
      <w:r>
        <w:rPr>
          <w:rFonts w:ascii="Arial" w:hAnsi="Arial" w:cs="Arial"/>
          <w:sz w:val="24"/>
          <w:szCs w:val="24"/>
        </w:rPr>
        <w:t xml:space="preserve"> 1,8) + (3,25 </w:t>
      </w:r>
      <w:r>
        <w:rPr>
          <w:rFonts w:ascii="Arial" w:hAnsi="Arial" w:cs="Arial"/>
          <w:sz w:val="24"/>
          <w:szCs w:val="24"/>
        </w:rPr>
        <w:sym w:font="Wingdings" w:char="F09F"/>
      </w:r>
      <w:r>
        <w:rPr>
          <w:rFonts w:ascii="Arial" w:hAnsi="Arial" w:cs="Arial"/>
          <w:sz w:val="24"/>
          <w:szCs w:val="24"/>
        </w:rPr>
        <w:t xml:space="preserve"> 1,8) = 7,65 + 5,85 = 13,5</w:t>
      </w:r>
    </w:p>
    <w:p w:rsidR="007839E3" w:rsidRPr="0001729B" w:rsidRDefault="007839E3" w:rsidP="007839E3">
      <w:pPr>
        <w:ind w:left="-567" w:right="-1333"/>
        <w:jc w:val="both"/>
        <w:rPr>
          <w:rFonts w:ascii="Arial" w:hAnsi="Arial" w:cs="Arial"/>
          <w:sz w:val="24"/>
          <w:szCs w:val="24"/>
          <w:lang w:val="en-US"/>
        </w:rPr>
      </w:pPr>
      <w:r>
        <w:rPr>
          <w:rFonts w:ascii="Arial" w:hAnsi="Arial" w:cs="Arial"/>
          <w:sz w:val="24"/>
          <w:szCs w:val="24"/>
        </w:rPr>
        <w:sym w:font="Wingdings" w:char="F0AD"/>
      </w:r>
      <w:r>
        <w:rPr>
          <w:rFonts w:ascii="Arial" w:hAnsi="Arial" w:cs="Arial"/>
          <w:sz w:val="24"/>
          <w:szCs w:val="24"/>
        </w:rPr>
        <w:t xml:space="preserve"> (4,25 – 3,5) </w:t>
      </w:r>
      <w:r>
        <w:rPr>
          <w:rFonts w:ascii="Arial" w:hAnsi="Arial" w:cs="Arial"/>
          <w:sz w:val="24"/>
          <w:szCs w:val="24"/>
        </w:rPr>
        <w:sym w:font="Wingdings" w:char="F09F"/>
      </w:r>
      <w:r>
        <w:rPr>
          <w:rFonts w:ascii="Arial" w:hAnsi="Arial" w:cs="Arial"/>
          <w:sz w:val="24"/>
          <w:szCs w:val="24"/>
        </w:rPr>
        <w:t xml:space="preserve"> 1,8 =</w:t>
      </w:r>
      <w:r>
        <w:rPr>
          <w:rFonts w:ascii="Arial" w:hAnsi="Arial" w:cs="Arial"/>
          <w:sz w:val="24"/>
          <w:szCs w:val="24"/>
          <w:lang w:val="en-US"/>
        </w:rPr>
        <w:t>…………………………………………………………………………….</w:t>
      </w:r>
    </w:p>
    <w:p w:rsidR="007839E3" w:rsidRPr="0001729B" w:rsidRDefault="007839E3" w:rsidP="007839E3">
      <w:pPr>
        <w:ind w:left="-567" w:right="-1333"/>
        <w:jc w:val="both"/>
        <w:rPr>
          <w:rFonts w:ascii="Arial" w:hAnsi="Arial" w:cs="Arial"/>
          <w:sz w:val="24"/>
          <w:szCs w:val="24"/>
          <w:lang w:val="en-US"/>
        </w:rPr>
      </w:pPr>
      <w:r>
        <w:rPr>
          <w:rFonts w:ascii="Arial" w:hAnsi="Arial" w:cs="Arial"/>
          <w:sz w:val="24"/>
          <w:szCs w:val="24"/>
        </w:rPr>
        <w:tab/>
      </w:r>
      <w:r>
        <w:rPr>
          <w:rFonts w:ascii="Arial" w:hAnsi="Arial" w:cs="Arial"/>
          <w:sz w:val="24"/>
          <w:szCs w:val="24"/>
        </w:rPr>
        <w:tab/>
      </w:r>
      <w:r>
        <w:rPr>
          <w:rFonts w:ascii="Arial" w:hAnsi="Arial" w:cs="Arial"/>
          <w:sz w:val="24"/>
          <w:szCs w:val="24"/>
          <w:lang w:val="en-US"/>
        </w:rPr>
        <w:t>……...……………………………………………………………………..…………</w:t>
      </w:r>
    </w:p>
    <w:p w:rsidR="007839E3" w:rsidRPr="0001729B" w:rsidRDefault="007839E3" w:rsidP="007839E3">
      <w:pPr>
        <w:ind w:left="-567" w:right="-1333"/>
        <w:jc w:val="both"/>
        <w:rPr>
          <w:rFonts w:ascii="Arial" w:hAnsi="Arial" w:cs="Arial"/>
          <w:sz w:val="24"/>
          <w:szCs w:val="24"/>
          <w:lang w:val="en-US"/>
        </w:rPr>
      </w:pPr>
      <w:r>
        <w:rPr>
          <w:rFonts w:ascii="Arial" w:hAnsi="Arial" w:cs="Arial"/>
          <w:sz w:val="24"/>
          <w:szCs w:val="24"/>
        </w:rPr>
        <w:sym w:font="Wingdings" w:char="F0AD"/>
      </w:r>
      <w:r>
        <w:rPr>
          <w:rFonts w:ascii="Arial" w:hAnsi="Arial" w:cs="Arial"/>
          <w:sz w:val="24"/>
          <w:szCs w:val="24"/>
        </w:rPr>
        <w:t xml:space="preserve"> 35 </w:t>
      </w:r>
      <w:r>
        <w:rPr>
          <w:rFonts w:ascii="Arial" w:hAnsi="Arial" w:cs="Arial"/>
          <w:sz w:val="24"/>
          <w:szCs w:val="24"/>
        </w:rPr>
        <w:sym w:font="Wingdings" w:char="F09F"/>
      </w:r>
      <w:r>
        <w:rPr>
          <w:rFonts w:ascii="Arial" w:hAnsi="Arial" w:cs="Arial"/>
          <w:sz w:val="24"/>
          <w:szCs w:val="24"/>
        </w:rPr>
        <w:t xml:space="preserve"> (6 – 2) = </w:t>
      </w:r>
      <w:r>
        <w:rPr>
          <w:rFonts w:ascii="Arial" w:hAnsi="Arial" w:cs="Arial"/>
          <w:sz w:val="24"/>
          <w:szCs w:val="24"/>
          <w:lang w:val="en-US"/>
        </w:rPr>
        <w:t>…………………………………………………………………………………..</w:t>
      </w:r>
    </w:p>
    <w:p w:rsidR="007839E3" w:rsidRPr="0001729B" w:rsidRDefault="007839E3" w:rsidP="007839E3">
      <w:pPr>
        <w:ind w:left="-567" w:right="-1333"/>
        <w:jc w:val="both"/>
        <w:rPr>
          <w:rFonts w:ascii="Arial" w:hAnsi="Arial" w:cs="Arial"/>
          <w:sz w:val="24"/>
          <w:szCs w:val="24"/>
          <w:lang w:val="en-US"/>
        </w:rPr>
      </w:pPr>
      <w:r>
        <w:rPr>
          <w:rFonts w:ascii="Arial" w:hAnsi="Arial" w:cs="Arial"/>
          <w:sz w:val="24"/>
          <w:szCs w:val="24"/>
        </w:rPr>
        <w:tab/>
      </w:r>
      <w:r>
        <w:rPr>
          <w:rFonts w:ascii="Arial" w:hAnsi="Arial" w:cs="Arial"/>
          <w:sz w:val="24"/>
          <w:szCs w:val="24"/>
        </w:rPr>
        <w:tab/>
      </w:r>
      <w:r>
        <w:rPr>
          <w:rFonts w:ascii="Arial" w:hAnsi="Arial" w:cs="Arial"/>
          <w:sz w:val="24"/>
          <w:szCs w:val="24"/>
          <w:lang w:val="en-US"/>
        </w:rPr>
        <w:t>………………………………………………………………………………..………</w:t>
      </w:r>
    </w:p>
    <w:p w:rsidR="007839E3" w:rsidRPr="0001729B" w:rsidRDefault="007839E3" w:rsidP="007839E3">
      <w:pPr>
        <w:ind w:left="-567" w:right="-1333"/>
        <w:jc w:val="both"/>
        <w:rPr>
          <w:rFonts w:ascii="Arial" w:hAnsi="Arial" w:cs="Arial"/>
          <w:sz w:val="24"/>
          <w:szCs w:val="24"/>
          <w:lang w:val="en-US"/>
        </w:rPr>
      </w:pPr>
      <w:r>
        <w:rPr>
          <w:rFonts w:ascii="Arial" w:hAnsi="Arial" w:cs="Arial"/>
          <w:sz w:val="24"/>
          <w:szCs w:val="24"/>
        </w:rPr>
        <w:sym w:font="Wingdings" w:char="F0AD"/>
      </w:r>
      <w:r>
        <w:rPr>
          <w:rFonts w:ascii="Arial" w:hAnsi="Arial" w:cs="Arial"/>
          <w:sz w:val="24"/>
          <w:szCs w:val="24"/>
        </w:rPr>
        <w:t xml:space="preserve">(8,4 – 6,2) </w:t>
      </w:r>
      <w:r>
        <w:rPr>
          <w:rFonts w:ascii="Arial" w:hAnsi="Arial" w:cs="Arial"/>
          <w:sz w:val="24"/>
          <w:szCs w:val="24"/>
        </w:rPr>
        <w:sym w:font="Wingdings" w:char="F09F"/>
      </w:r>
      <w:r>
        <w:rPr>
          <w:rFonts w:ascii="Arial" w:hAnsi="Arial" w:cs="Arial"/>
          <w:sz w:val="24"/>
          <w:szCs w:val="24"/>
        </w:rPr>
        <w:t xml:space="preserve"> 3,2 = </w:t>
      </w:r>
      <w:r>
        <w:rPr>
          <w:rFonts w:ascii="Arial" w:hAnsi="Arial" w:cs="Arial"/>
          <w:sz w:val="24"/>
          <w:szCs w:val="24"/>
          <w:lang w:val="en-US"/>
        </w:rPr>
        <w:t>………………………………………………………………………………</w:t>
      </w:r>
    </w:p>
    <w:p w:rsidR="007839E3" w:rsidRPr="0001729B" w:rsidRDefault="007839E3" w:rsidP="007839E3">
      <w:pPr>
        <w:ind w:left="-567" w:right="-1333"/>
        <w:jc w:val="both"/>
        <w:rPr>
          <w:rFonts w:ascii="Arial" w:hAnsi="Arial" w:cs="Arial"/>
          <w:sz w:val="24"/>
          <w:szCs w:val="24"/>
          <w:lang w:val="en-US"/>
        </w:rPr>
      </w:pPr>
      <w:r>
        <w:rPr>
          <w:rFonts w:ascii="Arial" w:hAnsi="Arial" w:cs="Arial"/>
          <w:sz w:val="24"/>
          <w:szCs w:val="24"/>
        </w:rPr>
        <w:tab/>
      </w:r>
      <w:r>
        <w:rPr>
          <w:rFonts w:ascii="Arial" w:hAnsi="Arial" w:cs="Arial"/>
          <w:sz w:val="24"/>
          <w:szCs w:val="24"/>
        </w:rPr>
        <w:tab/>
      </w:r>
      <w:r>
        <w:rPr>
          <w:rFonts w:ascii="Arial" w:hAnsi="Arial" w:cs="Arial"/>
          <w:sz w:val="24"/>
          <w:szCs w:val="24"/>
          <w:lang w:val="en-US"/>
        </w:rPr>
        <w:t>…………………………………………………………………………..…………....</w:t>
      </w:r>
    </w:p>
    <w:p w:rsidR="007839E3" w:rsidRPr="0001729B" w:rsidRDefault="007839E3" w:rsidP="007839E3">
      <w:pPr>
        <w:ind w:left="-567" w:right="-1333"/>
        <w:jc w:val="both"/>
        <w:rPr>
          <w:rFonts w:ascii="Arial" w:hAnsi="Arial" w:cs="Arial"/>
          <w:sz w:val="24"/>
          <w:szCs w:val="24"/>
          <w:lang w:val="en-US"/>
        </w:rPr>
      </w:pPr>
      <w:r>
        <w:rPr>
          <w:rFonts w:ascii="Arial" w:hAnsi="Arial" w:cs="Arial"/>
          <w:sz w:val="24"/>
          <w:szCs w:val="24"/>
        </w:rPr>
        <w:sym w:font="Wingdings" w:char="F0AD"/>
      </w:r>
      <w:r>
        <w:rPr>
          <w:rFonts w:ascii="Arial" w:hAnsi="Arial" w:cs="Arial"/>
          <w:sz w:val="24"/>
          <w:szCs w:val="24"/>
        </w:rPr>
        <w:t xml:space="preserve">40 </w:t>
      </w:r>
      <w:r>
        <w:rPr>
          <w:rFonts w:ascii="Arial" w:hAnsi="Arial" w:cs="Arial"/>
          <w:sz w:val="24"/>
          <w:szCs w:val="24"/>
        </w:rPr>
        <w:sym w:font="Wingdings" w:char="F09F"/>
      </w:r>
      <w:r>
        <w:rPr>
          <w:rFonts w:ascii="Arial" w:hAnsi="Arial" w:cs="Arial"/>
          <w:sz w:val="24"/>
          <w:szCs w:val="24"/>
        </w:rPr>
        <w:t xml:space="preserve"> (4 + 0,3) =</w:t>
      </w:r>
      <w:r>
        <w:rPr>
          <w:rFonts w:ascii="Arial" w:hAnsi="Arial" w:cs="Arial"/>
          <w:sz w:val="24"/>
          <w:szCs w:val="24"/>
          <w:lang w:val="en-US"/>
        </w:rPr>
        <w:t>………………………………………………………………………………….</w:t>
      </w:r>
    </w:p>
    <w:p w:rsidR="007839E3" w:rsidRPr="0001729B" w:rsidRDefault="007839E3" w:rsidP="007839E3">
      <w:pPr>
        <w:ind w:left="-567" w:right="-1333"/>
        <w:jc w:val="both"/>
        <w:rPr>
          <w:rFonts w:ascii="Arial" w:hAnsi="Arial" w:cs="Arial"/>
          <w:sz w:val="24"/>
          <w:szCs w:val="24"/>
          <w:lang w:val="en-US"/>
        </w:rPr>
      </w:pPr>
      <w:r>
        <w:rPr>
          <w:rFonts w:ascii="Arial" w:hAnsi="Arial" w:cs="Arial"/>
          <w:sz w:val="24"/>
          <w:szCs w:val="24"/>
        </w:rPr>
        <w:tab/>
      </w:r>
      <w:r>
        <w:rPr>
          <w:rFonts w:ascii="Arial" w:hAnsi="Arial" w:cs="Arial"/>
          <w:sz w:val="24"/>
          <w:szCs w:val="24"/>
        </w:rPr>
        <w:tab/>
      </w:r>
      <w:r>
        <w:rPr>
          <w:rFonts w:ascii="Arial" w:hAnsi="Arial" w:cs="Arial"/>
          <w:sz w:val="24"/>
          <w:szCs w:val="24"/>
          <w:lang w:val="en-US"/>
        </w:rPr>
        <w:t>…………………………………………………………………………………………</w:t>
      </w:r>
    </w:p>
    <w:p w:rsidR="007839E3" w:rsidRPr="007839E3" w:rsidRDefault="007839E3" w:rsidP="007839E3">
      <w:pPr>
        <w:pStyle w:val="a3"/>
        <w:numPr>
          <w:ilvl w:val="0"/>
          <w:numId w:val="2"/>
        </w:numPr>
        <w:ind w:left="-567"/>
        <w:rPr>
          <w:rFonts w:ascii="Arial" w:hAnsi="Arial" w:cs="Arial"/>
          <w:sz w:val="24"/>
          <w:szCs w:val="24"/>
        </w:rPr>
      </w:pPr>
      <w:r w:rsidRPr="007839E3">
        <w:rPr>
          <w:rFonts w:ascii="Arial" w:hAnsi="Arial" w:cs="Arial"/>
          <w:sz w:val="24"/>
          <w:szCs w:val="24"/>
        </w:rPr>
        <w:t>Κάνω κάθετα τις διαιρέσεις:</w:t>
      </w:r>
    </w:p>
    <w:p w:rsidR="007839E3" w:rsidRPr="007839E3" w:rsidRDefault="007839E3" w:rsidP="007839E3">
      <w:pPr>
        <w:tabs>
          <w:tab w:val="left" w:pos="720"/>
          <w:tab w:val="left" w:pos="1440"/>
          <w:tab w:val="left" w:pos="2160"/>
          <w:tab w:val="left" w:pos="2880"/>
          <w:tab w:val="left" w:pos="3600"/>
          <w:tab w:val="left" w:pos="4320"/>
          <w:tab w:val="left" w:pos="7065"/>
        </w:tabs>
        <w:ind w:left="-1134"/>
        <w:rPr>
          <w:rFonts w:ascii="Arial" w:hAnsi="Arial" w:cs="Arial"/>
          <w:sz w:val="24"/>
          <w:szCs w:val="24"/>
        </w:rPr>
      </w:pPr>
      <w:r w:rsidRPr="007839E3">
        <w:rPr>
          <w:rFonts w:ascii="Arial" w:hAnsi="Arial" w:cs="Arial"/>
          <w:sz w:val="24"/>
          <w:szCs w:val="24"/>
        </w:rPr>
        <w:t>18,081:123=</w:t>
      </w:r>
      <w:r w:rsidRPr="007839E3">
        <w:rPr>
          <w:rFonts w:ascii="Arial" w:hAnsi="Arial" w:cs="Arial"/>
          <w:sz w:val="24"/>
          <w:szCs w:val="24"/>
        </w:rPr>
        <w:tab/>
        <w:t xml:space="preserve">                               </w:t>
      </w:r>
      <w:r>
        <w:rPr>
          <w:rFonts w:ascii="Arial" w:hAnsi="Arial" w:cs="Arial"/>
          <w:sz w:val="24"/>
          <w:szCs w:val="24"/>
        </w:rPr>
        <w:t xml:space="preserve">     </w:t>
      </w:r>
      <w:r w:rsidRPr="007839E3">
        <w:rPr>
          <w:rFonts w:ascii="Arial" w:hAnsi="Arial" w:cs="Arial"/>
          <w:sz w:val="24"/>
          <w:szCs w:val="24"/>
        </w:rPr>
        <w:t xml:space="preserve"> </w:t>
      </w:r>
      <w:r w:rsidRPr="007839E3">
        <w:rPr>
          <w:rFonts w:ascii="Arial" w:hAnsi="Arial" w:cs="Arial"/>
          <w:sz w:val="24"/>
          <w:szCs w:val="24"/>
          <w:lang w:val="en-GB"/>
        </w:rPr>
        <w:t xml:space="preserve">45 : 105  = </w:t>
      </w:r>
      <w:r>
        <w:rPr>
          <w:rFonts w:ascii="Arial" w:hAnsi="Arial" w:cs="Arial"/>
          <w:sz w:val="24"/>
          <w:szCs w:val="24"/>
          <w:lang w:val="en-GB"/>
        </w:rPr>
        <w:tab/>
      </w:r>
      <w:r>
        <w:rPr>
          <w:rFonts w:ascii="Arial" w:hAnsi="Arial" w:cs="Arial"/>
          <w:sz w:val="24"/>
          <w:szCs w:val="24"/>
        </w:rPr>
        <w:t xml:space="preserve">150 </w:t>
      </w:r>
      <w:r>
        <w:rPr>
          <w:rFonts w:ascii="Arial" w:hAnsi="Arial" w:cs="Arial"/>
          <w:sz w:val="24"/>
          <w:szCs w:val="24"/>
          <w:lang w:val="en-US"/>
        </w:rPr>
        <w:t>:</w:t>
      </w:r>
      <w:r>
        <w:rPr>
          <w:rFonts w:ascii="Arial" w:hAnsi="Arial" w:cs="Arial"/>
          <w:sz w:val="24"/>
          <w:szCs w:val="24"/>
        </w:rPr>
        <w:t xml:space="preserve"> 1,5 =</w:t>
      </w:r>
    </w:p>
    <w:p w:rsidR="007839E3" w:rsidRDefault="007839E3" w:rsidP="007839E3">
      <w:pPr>
        <w:tabs>
          <w:tab w:val="center" w:pos="4153"/>
        </w:tabs>
      </w:pPr>
    </w:p>
    <w:p w:rsidR="007839E3" w:rsidRDefault="007839E3"/>
    <w:p w:rsidR="007839E3" w:rsidRDefault="007839E3" w:rsidP="007839E3">
      <w:pPr>
        <w:rPr>
          <w:lang w:val="en-US"/>
        </w:rPr>
      </w:pPr>
    </w:p>
    <w:p w:rsidR="007839E3" w:rsidRDefault="007839E3" w:rsidP="007839E3">
      <w:pPr>
        <w:rPr>
          <w:lang w:val="en-US"/>
        </w:rPr>
      </w:pPr>
      <w:r>
        <w:rPr>
          <w:noProof/>
          <w:lang w:eastAsia="el-GR"/>
        </w:rPr>
        <w:pict>
          <v:rect id="_x0000_s1027" style="position:absolute;margin-left:326.25pt;margin-top:5.15pt;width:168pt;height:183pt;z-index:251658240"/>
        </w:pict>
      </w:r>
    </w:p>
    <w:p w:rsidR="007839E3" w:rsidRPr="007839E3" w:rsidRDefault="007839E3" w:rsidP="007839E3">
      <w:pPr>
        <w:jc w:val="center"/>
        <w:rPr>
          <w:lang w:val="en-US"/>
        </w:rPr>
      </w:pPr>
    </w:p>
    <w:p w:rsidR="007839E3" w:rsidRPr="007839E3" w:rsidRDefault="007839E3" w:rsidP="007839E3">
      <w:pPr>
        <w:pStyle w:val="a3"/>
        <w:numPr>
          <w:ilvl w:val="0"/>
          <w:numId w:val="2"/>
        </w:numPr>
        <w:rPr>
          <w:rFonts w:ascii="Arial" w:hAnsi="Arial" w:cs="Arial"/>
          <w:b/>
          <w:sz w:val="24"/>
          <w:szCs w:val="24"/>
        </w:rPr>
      </w:pPr>
      <w:r w:rsidRPr="007839E3">
        <w:rPr>
          <w:rFonts w:ascii="Arial" w:hAnsi="Arial" w:cs="Arial"/>
          <w:b/>
          <w:sz w:val="24"/>
          <w:szCs w:val="24"/>
        </w:rPr>
        <w:t>Συμπληρώνω τον πίνακα:</w:t>
      </w:r>
    </w:p>
    <w:tbl>
      <w:tblPr>
        <w:tblW w:w="0" w:type="auto"/>
        <w:tblInd w:w="-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5"/>
        <w:gridCol w:w="1915"/>
        <w:gridCol w:w="1915"/>
        <w:gridCol w:w="1915"/>
      </w:tblGrid>
      <w:tr w:rsidR="007839E3" w:rsidRPr="007839E3" w:rsidTr="007839E3">
        <w:tc>
          <w:tcPr>
            <w:tcW w:w="1915" w:type="dxa"/>
          </w:tcPr>
          <w:p w:rsidR="007839E3" w:rsidRPr="007839E3" w:rsidRDefault="007839E3" w:rsidP="00C372EB">
            <w:pPr>
              <w:jc w:val="center"/>
              <w:rPr>
                <w:rFonts w:ascii="Arial" w:hAnsi="Arial" w:cs="Arial"/>
                <w:b/>
                <w:sz w:val="24"/>
                <w:szCs w:val="24"/>
              </w:rPr>
            </w:pPr>
            <w:r w:rsidRPr="007839E3">
              <w:rPr>
                <w:rFonts w:ascii="Arial" w:hAnsi="Arial" w:cs="Arial"/>
                <w:b/>
                <w:sz w:val="24"/>
                <w:szCs w:val="24"/>
              </w:rPr>
              <w:t>Διαιρετέος</w:t>
            </w:r>
          </w:p>
        </w:tc>
        <w:tc>
          <w:tcPr>
            <w:tcW w:w="1915" w:type="dxa"/>
          </w:tcPr>
          <w:p w:rsidR="007839E3" w:rsidRPr="007839E3" w:rsidRDefault="007839E3" w:rsidP="00C372EB">
            <w:pPr>
              <w:jc w:val="center"/>
              <w:rPr>
                <w:rFonts w:ascii="Arial" w:hAnsi="Arial" w:cs="Arial"/>
                <w:b/>
                <w:sz w:val="24"/>
                <w:szCs w:val="24"/>
              </w:rPr>
            </w:pPr>
            <w:r w:rsidRPr="007839E3">
              <w:rPr>
                <w:rFonts w:ascii="Arial" w:hAnsi="Arial" w:cs="Arial"/>
                <w:b/>
                <w:sz w:val="24"/>
                <w:szCs w:val="24"/>
              </w:rPr>
              <w:t>διαιρέτης</w:t>
            </w:r>
          </w:p>
        </w:tc>
        <w:tc>
          <w:tcPr>
            <w:tcW w:w="1915" w:type="dxa"/>
          </w:tcPr>
          <w:p w:rsidR="007839E3" w:rsidRPr="007839E3" w:rsidRDefault="007839E3" w:rsidP="00C372EB">
            <w:pPr>
              <w:jc w:val="center"/>
              <w:rPr>
                <w:rFonts w:ascii="Arial" w:hAnsi="Arial" w:cs="Arial"/>
                <w:b/>
                <w:sz w:val="24"/>
                <w:szCs w:val="24"/>
              </w:rPr>
            </w:pPr>
            <w:r w:rsidRPr="007839E3">
              <w:rPr>
                <w:rFonts w:ascii="Arial" w:hAnsi="Arial" w:cs="Arial"/>
                <w:b/>
                <w:sz w:val="24"/>
                <w:szCs w:val="24"/>
              </w:rPr>
              <w:t>πηλίκο</w:t>
            </w:r>
          </w:p>
        </w:tc>
        <w:tc>
          <w:tcPr>
            <w:tcW w:w="1915" w:type="dxa"/>
          </w:tcPr>
          <w:p w:rsidR="007839E3" w:rsidRPr="007839E3" w:rsidRDefault="007839E3" w:rsidP="00C372EB">
            <w:pPr>
              <w:jc w:val="center"/>
              <w:rPr>
                <w:rFonts w:ascii="Arial" w:hAnsi="Arial" w:cs="Arial"/>
                <w:b/>
                <w:sz w:val="24"/>
                <w:szCs w:val="24"/>
              </w:rPr>
            </w:pPr>
            <w:r w:rsidRPr="007839E3">
              <w:rPr>
                <w:rFonts w:ascii="Arial" w:hAnsi="Arial" w:cs="Arial"/>
                <w:b/>
                <w:sz w:val="24"/>
                <w:szCs w:val="24"/>
              </w:rPr>
              <w:t>υπόλοιπο</w:t>
            </w:r>
          </w:p>
        </w:tc>
      </w:tr>
      <w:tr w:rsidR="007839E3" w:rsidRPr="007839E3" w:rsidTr="007839E3">
        <w:tc>
          <w:tcPr>
            <w:tcW w:w="1915" w:type="dxa"/>
          </w:tcPr>
          <w:p w:rsidR="007839E3" w:rsidRPr="007839E3" w:rsidRDefault="007839E3" w:rsidP="00C372EB">
            <w:pPr>
              <w:jc w:val="center"/>
              <w:rPr>
                <w:rFonts w:ascii="Arial" w:hAnsi="Arial" w:cs="Arial"/>
                <w:sz w:val="24"/>
                <w:szCs w:val="24"/>
              </w:rPr>
            </w:pPr>
            <w:r w:rsidRPr="007839E3">
              <w:rPr>
                <w:rFonts w:ascii="Arial" w:hAnsi="Arial" w:cs="Arial"/>
                <w:sz w:val="24"/>
                <w:szCs w:val="24"/>
              </w:rPr>
              <w:t>4.852</w:t>
            </w:r>
          </w:p>
        </w:tc>
        <w:tc>
          <w:tcPr>
            <w:tcW w:w="1915" w:type="dxa"/>
          </w:tcPr>
          <w:p w:rsidR="007839E3" w:rsidRPr="007839E3" w:rsidRDefault="007839E3" w:rsidP="00C372EB">
            <w:pPr>
              <w:jc w:val="center"/>
              <w:rPr>
                <w:rFonts w:ascii="Arial" w:hAnsi="Arial" w:cs="Arial"/>
                <w:sz w:val="24"/>
                <w:szCs w:val="24"/>
              </w:rPr>
            </w:pPr>
          </w:p>
        </w:tc>
        <w:tc>
          <w:tcPr>
            <w:tcW w:w="1915" w:type="dxa"/>
          </w:tcPr>
          <w:p w:rsidR="007839E3" w:rsidRPr="007839E3" w:rsidRDefault="007839E3" w:rsidP="00C372EB">
            <w:pPr>
              <w:jc w:val="center"/>
              <w:rPr>
                <w:rFonts w:ascii="Arial" w:hAnsi="Arial" w:cs="Arial"/>
                <w:sz w:val="24"/>
                <w:szCs w:val="24"/>
              </w:rPr>
            </w:pPr>
            <w:r w:rsidRPr="007839E3">
              <w:rPr>
                <w:rFonts w:ascii="Arial" w:hAnsi="Arial" w:cs="Arial"/>
                <w:sz w:val="24"/>
                <w:szCs w:val="24"/>
              </w:rPr>
              <w:t>105</w:t>
            </w:r>
          </w:p>
        </w:tc>
        <w:tc>
          <w:tcPr>
            <w:tcW w:w="1915" w:type="dxa"/>
          </w:tcPr>
          <w:p w:rsidR="007839E3" w:rsidRPr="007839E3" w:rsidRDefault="007839E3" w:rsidP="00C372EB">
            <w:pPr>
              <w:jc w:val="center"/>
              <w:rPr>
                <w:rFonts w:ascii="Arial" w:hAnsi="Arial" w:cs="Arial"/>
                <w:sz w:val="24"/>
                <w:szCs w:val="24"/>
              </w:rPr>
            </w:pPr>
            <w:r w:rsidRPr="007839E3">
              <w:rPr>
                <w:rFonts w:ascii="Arial" w:hAnsi="Arial" w:cs="Arial"/>
                <w:sz w:val="24"/>
                <w:szCs w:val="24"/>
              </w:rPr>
              <w:t>22</w:t>
            </w:r>
          </w:p>
        </w:tc>
      </w:tr>
      <w:tr w:rsidR="007839E3" w:rsidRPr="007839E3" w:rsidTr="007839E3">
        <w:tc>
          <w:tcPr>
            <w:tcW w:w="1915" w:type="dxa"/>
          </w:tcPr>
          <w:p w:rsidR="007839E3" w:rsidRPr="007839E3" w:rsidRDefault="007839E3" w:rsidP="00C372EB">
            <w:pPr>
              <w:jc w:val="center"/>
              <w:rPr>
                <w:rFonts w:ascii="Arial" w:hAnsi="Arial" w:cs="Arial"/>
                <w:sz w:val="24"/>
                <w:szCs w:val="24"/>
              </w:rPr>
            </w:pPr>
          </w:p>
        </w:tc>
        <w:tc>
          <w:tcPr>
            <w:tcW w:w="1915" w:type="dxa"/>
          </w:tcPr>
          <w:p w:rsidR="007839E3" w:rsidRPr="007839E3" w:rsidRDefault="007839E3" w:rsidP="00C372EB">
            <w:pPr>
              <w:jc w:val="center"/>
              <w:rPr>
                <w:rFonts w:ascii="Arial" w:hAnsi="Arial" w:cs="Arial"/>
                <w:sz w:val="24"/>
                <w:szCs w:val="24"/>
              </w:rPr>
            </w:pPr>
            <w:r w:rsidRPr="007839E3">
              <w:rPr>
                <w:rFonts w:ascii="Arial" w:hAnsi="Arial" w:cs="Arial"/>
                <w:sz w:val="24"/>
                <w:szCs w:val="24"/>
              </w:rPr>
              <w:t>18</w:t>
            </w:r>
          </w:p>
        </w:tc>
        <w:tc>
          <w:tcPr>
            <w:tcW w:w="1915" w:type="dxa"/>
          </w:tcPr>
          <w:p w:rsidR="007839E3" w:rsidRPr="007839E3" w:rsidRDefault="007839E3" w:rsidP="00C372EB">
            <w:pPr>
              <w:jc w:val="center"/>
              <w:rPr>
                <w:rFonts w:ascii="Arial" w:hAnsi="Arial" w:cs="Arial"/>
                <w:sz w:val="24"/>
                <w:szCs w:val="24"/>
              </w:rPr>
            </w:pPr>
            <w:r w:rsidRPr="007839E3">
              <w:rPr>
                <w:rFonts w:ascii="Arial" w:hAnsi="Arial" w:cs="Arial"/>
                <w:sz w:val="24"/>
                <w:szCs w:val="24"/>
              </w:rPr>
              <w:t>54</w:t>
            </w:r>
          </w:p>
        </w:tc>
        <w:tc>
          <w:tcPr>
            <w:tcW w:w="1915" w:type="dxa"/>
          </w:tcPr>
          <w:p w:rsidR="007839E3" w:rsidRPr="007839E3" w:rsidRDefault="007839E3" w:rsidP="00C372EB">
            <w:pPr>
              <w:jc w:val="center"/>
              <w:rPr>
                <w:rFonts w:ascii="Arial" w:hAnsi="Arial" w:cs="Arial"/>
                <w:sz w:val="24"/>
                <w:szCs w:val="24"/>
              </w:rPr>
            </w:pPr>
            <w:r w:rsidRPr="007839E3">
              <w:rPr>
                <w:rFonts w:ascii="Arial" w:hAnsi="Arial" w:cs="Arial"/>
                <w:sz w:val="24"/>
                <w:szCs w:val="24"/>
              </w:rPr>
              <w:t>14</w:t>
            </w:r>
          </w:p>
        </w:tc>
      </w:tr>
      <w:tr w:rsidR="007839E3" w:rsidRPr="007839E3" w:rsidTr="007839E3">
        <w:tc>
          <w:tcPr>
            <w:tcW w:w="1915" w:type="dxa"/>
          </w:tcPr>
          <w:p w:rsidR="007839E3" w:rsidRPr="007839E3" w:rsidRDefault="007839E3" w:rsidP="00C372EB">
            <w:pPr>
              <w:jc w:val="center"/>
              <w:rPr>
                <w:rFonts w:ascii="Arial" w:hAnsi="Arial" w:cs="Arial"/>
                <w:sz w:val="24"/>
                <w:szCs w:val="24"/>
              </w:rPr>
            </w:pPr>
            <w:r w:rsidRPr="007839E3">
              <w:rPr>
                <w:rFonts w:ascii="Arial" w:hAnsi="Arial" w:cs="Arial"/>
                <w:sz w:val="24"/>
                <w:szCs w:val="24"/>
              </w:rPr>
              <w:t>936</w:t>
            </w:r>
          </w:p>
        </w:tc>
        <w:tc>
          <w:tcPr>
            <w:tcW w:w="1915" w:type="dxa"/>
          </w:tcPr>
          <w:p w:rsidR="007839E3" w:rsidRPr="007839E3" w:rsidRDefault="007839E3" w:rsidP="00C372EB">
            <w:pPr>
              <w:jc w:val="center"/>
              <w:rPr>
                <w:rFonts w:ascii="Arial" w:hAnsi="Arial" w:cs="Arial"/>
                <w:sz w:val="24"/>
                <w:szCs w:val="24"/>
              </w:rPr>
            </w:pPr>
          </w:p>
        </w:tc>
        <w:tc>
          <w:tcPr>
            <w:tcW w:w="1915" w:type="dxa"/>
          </w:tcPr>
          <w:p w:rsidR="007839E3" w:rsidRPr="007839E3" w:rsidRDefault="007839E3" w:rsidP="00C372EB">
            <w:pPr>
              <w:jc w:val="center"/>
              <w:rPr>
                <w:rFonts w:ascii="Arial" w:hAnsi="Arial" w:cs="Arial"/>
                <w:sz w:val="24"/>
                <w:szCs w:val="24"/>
              </w:rPr>
            </w:pPr>
            <w:r w:rsidRPr="007839E3">
              <w:rPr>
                <w:rFonts w:ascii="Arial" w:hAnsi="Arial" w:cs="Arial"/>
                <w:sz w:val="24"/>
                <w:szCs w:val="24"/>
              </w:rPr>
              <w:t>12</w:t>
            </w:r>
          </w:p>
        </w:tc>
        <w:tc>
          <w:tcPr>
            <w:tcW w:w="1915" w:type="dxa"/>
          </w:tcPr>
          <w:p w:rsidR="007839E3" w:rsidRPr="007839E3" w:rsidRDefault="007839E3" w:rsidP="00C372EB">
            <w:pPr>
              <w:jc w:val="center"/>
              <w:rPr>
                <w:rFonts w:ascii="Arial" w:hAnsi="Arial" w:cs="Arial"/>
                <w:sz w:val="24"/>
                <w:szCs w:val="24"/>
              </w:rPr>
            </w:pPr>
            <w:r w:rsidRPr="007839E3">
              <w:rPr>
                <w:rFonts w:ascii="Arial" w:hAnsi="Arial" w:cs="Arial"/>
                <w:sz w:val="24"/>
                <w:szCs w:val="24"/>
              </w:rPr>
              <w:t>0</w:t>
            </w:r>
          </w:p>
        </w:tc>
      </w:tr>
    </w:tbl>
    <w:p w:rsidR="007839E3" w:rsidRPr="007839E3" w:rsidRDefault="007839E3" w:rsidP="007839E3">
      <w:pPr>
        <w:pStyle w:val="a3"/>
        <w:numPr>
          <w:ilvl w:val="0"/>
          <w:numId w:val="4"/>
        </w:numPr>
        <w:spacing w:after="0"/>
        <w:ind w:left="-851" w:right="-908"/>
        <w:jc w:val="both"/>
        <w:rPr>
          <w:rFonts w:ascii="Arial" w:hAnsi="Arial" w:cs="Arial"/>
          <w:sz w:val="24"/>
          <w:szCs w:val="24"/>
        </w:rPr>
      </w:pPr>
      <w:r w:rsidRPr="007839E3">
        <w:rPr>
          <w:rFonts w:ascii="Arial" w:hAnsi="Arial" w:cs="Arial"/>
          <w:sz w:val="24"/>
          <w:szCs w:val="24"/>
        </w:rPr>
        <w:lastRenderedPageBreak/>
        <w:t>Από το σούπερ μάρκετ ψωνίσαμε:</w:t>
      </w:r>
    </w:p>
    <w:p w:rsidR="007839E3" w:rsidRPr="007839E3" w:rsidRDefault="007839E3" w:rsidP="007839E3">
      <w:pPr>
        <w:spacing w:after="0"/>
        <w:ind w:left="-851" w:right="-908"/>
        <w:jc w:val="both"/>
        <w:rPr>
          <w:rFonts w:ascii="Arial" w:hAnsi="Arial" w:cs="Arial"/>
          <w:sz w:val="24"/>
          <w:szCs w:val="24"/>
        </w:rPr>
      </w:pPr>
      <w:r w:rsidRPr="007839E3">
        <w:rPr>
          <w:rFonts w:ascii="Arial" w:hAnsi="Arial" w:cs="Arial"/>
          <w:sz w:val="24"/>
          <w:szCs w:val="24"/>
        </w:rPr>
        <w:t>4 πακέτα μακαρόνια προς 1,75 € το πακέτο, 6 γιαούρτια προς 1,25 € το ένα, 4 χυμούς προς 1,5 € τον έναν. Τι ρέστα θα πάρουμε από ένα χαρτονόμισμα των 50 €;</w:t>
      </w:r>
    </w:p>
    <w:p w:rsidR="00F8339F" w:rsidRDefault="00F8339F" w:rsidP="007839E3">
      <w:pPr>
        <w:ind w:left="-851" w:right="-908"/>
        <w:rPr>
          <w:rFonts w:ascii="Arial" w:hAnsi="Arial" w:cs="Arial"/>
          <w:sz w:val="24"/>
          <w:szCs w:val="24"/>
          <w:lang w:val="en-US"/>
        </w:rPr>
      </w:pPr>
    </w:p>
    <w:p w:rsidR="007839E3" w:rsidRPr="007839E3" w:rsidRDefault="007839E3" w:rsidP="007839E3">
      <w:pPr>
        <w:pStyle w:val="a3"/>
        <w:numPr>
          <w:ilvl w:val="0"/>
          <w:numId w:val="4"/>
        </w:numPr>
        <w:spacing w:after="0"/>
        <w:ind w:left="-851" w:right="-908"/>
        <w:jc w:val="both"/>
        <w:rPr>
          <w:rFonts w:ascii="Arial" w:hAnsi="Arial" w:cs="Arial"/>
          <w:sz w:val="24"/>
          <w:szCs w:val="24"/>
        </w:rPr>
      </w:pPr>
      <w:r w:rsidRPr="007839E3">
        <w:rPr>
          <w:rFonts w:ascii="Arial" w:hAnsi="Arial" w:cs="Arial"/>
          <w:sz w:val="24"/>
          <w:szCs w:val="24"/>
        </w:rPr>
        <w:t>Τα παιδιά της ΣΤ τάξης ενός σχολείου συγκέντρωσαν για την ανακύκλωση αλουμινίου 1.850 κουτιά  από πορτοκαλάδες και 2.150 κουτιά από λεμονάδες. Το βάρος του κάθε κουτιού είναι 0,075 γραμμ. Πόσα ευρώ θα πάρουν, αν το πουλήσουν προς 0,50 € το κιλό;</w:t>
      </w:r>
    </w:p>
    <w:p w:rsidR="007839E3" w:rsidRDefault="007839E3" w:rsidP="007839E3">
      <w:pPr>
        <w:ind w:left="-851" w:right="-908"/>
        <w:rPr>
          <w:rFonts w:ascii="Arial" w:hAnsi="Arial" w:cs="Arial"/>
          <w:sz w:val="24"/>
          <w:szCs w:val="24"/>
          <w:lang w:val="en-US"/>
        </w:rPr>
      </w:pPr>
    </w:p>
    <w:p w:rsidR="001F0CF5" w:rsidRPr="001F0CF5" w:rsidRDefault="007839E3" w:rsidP="001F0CF5">
      <w:pPr>
        <w:pStyle w:val="a3"/>
        <w:numPr>
          <w:ilvl w:val="0"/>
          <w:numId w:val="4"/>
        </w:numPr>
        <w:shd w:val="clear" w:color="auto" w:fill="FFFFFF"/>
        <w:spacing w:before="120" w:after="0"/>
        <w:ind w:left="-851" w:right="-908"/>
        <w:jc w:val="both"/>
        <w:rPr>
          <w:rFonts w:ascii="Arial" w:hAnsi="Arial" w:cs="Arial"/>
          <w:sz w:val="24"/>
          <w:szCs w:val="24"/>
        </w:rPr>
      </w:pPr>
      <w:r w:rsidRPr="007839E3">
        <w:rPr>
          <w:rFonts w:ascii="Arial" w:eastAsia="Times New Roman" w:hAnsi="Arial" w:cs="Arial"/>
          <w:sz w:val="24"/>
          <w:szCs w:val="24"/>
        </w:rPr>
        <w:t>Ένας μανάβης προμηθεύτηκε από έναν παραγωγό 225 κιλά ροδάκινα. Όμως τα 25 κιλά σάπισαν. Τα υπόλοιπα ροδάκι</w:t>
      </w:r>
      <w:r w:rsidRPr="007839E3">
        <w:rPr>
          <w:rFonts w:ascii="Arial" w:eastAsia="Times New Roman" w:hAnsi="Arial" w:cs="Arial"/>
          <w:sz w:val="24"/>
          <w:szCs w:val="24"/>
        </w:rPr>
        <w:softHyphen/>
        <w:t>να πουλήθηκ</w:t>
      </w:r>
      <w:r>
        <w:rPr>
          <w:rFonts w:ascii="Arial" w:eastAsia="Times New Roman" w:hAnsi="Arial" w:cs="Arial"/>
          <w:sz w:val="24"/>
          <w:szCs w:val="24"/>
        </w:rPr>
        <w:t xml:space="preserve">αν και ο μανάβης εισέπραξε 330 </w:t>
      </w:r>
      <w:r w:rsidRPr="007839E3">
        <w:rPr>
          <w:rFonts w:ascii="Arial" w:eastAsia="Times New Roman" w:hAnsi="Arial" w:cs="Arial"/>
          <w:sz w:val="24"/>
          <w:szCs w:val="24"/>
        </w:rPr>
        <w:t>€</w:t>
      </w:r>
      <w:r>
        <w:rPr>
          <w:rFonts w:ascii="Arial" w:eastAsia="Times New Roman" w:hAnsi="Arial" w:cs="Arial"/>
          <w:sz w:val="24"/>
          <w:szCs w:val="24"/>
        </w:rPr>
        <w:t xml:space="preserve">. Πόσα </w:t>
      </w:r>
      <w:r>
        <w:rPr>
          <w:rFonts w:ascii="Arial" w:eastAsia="Times New Roman" w:hAnsi="Arial" w:cs="Arial"/>
          <w:sz w:val="24"/>
          <w:szCs w:val="24"/>
          <w:lang w:val="en-US"/>
        </w:rPr>
        <w:t>€</w:t>
      </w:r>
      <w:r w:rsidRPr="007839E3">
        <w:rPr>
          <w:rFonts w:ascii="Arial" w:eastAsia="Times New Roman" w:hAnsi="Arial" w:cs="Arial"/>
          <w:sz w:val="24"/>
          <w:szCs w:val="24"/>
        </w:rPr>
        <w:t xml:space="preserve"> πούλησε το 1 κιλό ροδά</w:t>
      </w:r>
      <w:r w:rsidRPr="007839E3">
        <w:rPr>
          <w:rFonts w:ascii="Arial" w:eastAsia="Times New Roman" w:hAnsi="Arial" w:cs="Arial"/>
          <w:sz w:val="24"/>
          <w:szCs w:val="24"/>
        </w:rPr>
        <w:softHyphen/>
        <w:t>κινα;</w:t>
      </w:r>
    </w:p>
    <w:p w:rsidR="001F0CF5" w:rsidRPr="001F0CF5" w:rsidRDefault="001F0CF5" w:rsidP="001F0CF5">
      <w:pPr>
        <w:pStyle w:val="a3"/>
        <w:rPr>
          <w:rFonts w:ascii="Arial" w:hAnsi="Arial" w:cs="Arial"/>
          <w:sz w:val="24"/>
          <w:szCs w:val="24"/>
        </w:rPr>
      </w:pPr>
    </w:p>
    <w:p w:rsidR="001F0CF5" w:rsidRPr="001F0CF5" w:rsidRDefault="001F0CF5" w:rsidP="001F0CF5">
      <w:pPr>
        <w:pStyle w:val="a3"/>
        <w:shd w:val="clear" w:color="auto" w:fill="FFFFFF"/>
        <w:spacing w:before="120" w:after="0"/>
        <w:ind w:left="-851" w:right="-908"/>
        <w:jc w:val="both"/>
        <w:rPr>
          <w:rFonts w:ascii="Arial" w:hAnsi="Arial" w:cs="Arial"/>
          <w:sz w:val="24"/>
          <w:szCs w:val="24"/>
        </w:rPr>
      </w:pPr>
    </w:p>
    <w:p w:rsidR="001F0CF5" w:rsidRPr="001F0CF5" w:rsidRDefault="001F0CF5" w:rsidP="001F0CF5">
      <w:pPr>
        <w:shd w:val="clear" w:color="auto" w:fill="FFFFFF"/>
        <w:spacing w:before="19"/>
        <w:ind w:left="-851" w:right="29" w:hanging="425"/>
        <w:jc w:val="both"/>
        <w:rPr>
          <w:rFonts w:ascii="Arial" w:hAnsi="Arial" w:cs="Arial"/>
          <w:sz w:val="24"/>
          <w:szCs w:val="24"/>
        </w:rPr>
      </w:pPr>
      <w:r w:rsidRPr="001F0CF5">
        <w:rPr>
          <w:rFonts w:ascii="Arial" w:hAnsi="Arial" w:cs="Arial"/>
          <w:b/>
          <w:noProof/>
          <w:sz w:val="24"/>
          <w:szCs w:val="24"/>
          <w:lang w:eastAsia="el-GR"/>
        </w:rPr>
        <w:t>4.</w:t>
      </w:r>
      <w:r w:rsidRPr="001F0CF5">
        <w:rPr>
          <w:noProof/>
          <w:lang w:eastAsia="el-GR"/>
        </w:rPr>
        <w:t xml:space="preserve">  </w:t>
      </w:r>
      <w:r w:rsidRPr="001F0CF5">
        <w:rPr>
          <w:rFonts w:ascii="Arial" w:hAnsi="Arial" w:cs="Arial"/>
          <w:sz w:val="24"/>
          <w:szCs w:val="24"/>
        </w:rPr>
        <w:t>Τρεις φίλοι είπαν τα κάλαντα. Την παραμονή των Χριστουγέννων μάζεψαν 57,7 € και την παραμονή της Πρωτοχρο</w:t>
      </w:r>
      <w:r w:rsidRPr="001F0CF5">
        <w:rPr>
          <w:rFonts w:ascii="Arial" w:hAnsi="Arial" w:cs="Arial"/>
          <w:sz w:val="24"/>
          <w:szCs w:val="24"/>
        </w:rPr>
        <w:softHyphen/>
        <w:t>νιάς μάζεψαν 61,4 €. α) Πόσα € μάζεψαν συνολικά οι τρεις φί</w:t>
      </w:r>
      <w:r w:rsidRPr="001F0CF5">
        <w:rPr>
          <w:rFonts w:ascii="Arial" w:hAnsi="Arial" w:cs="Arial"/>
          <w:sz w:val="24"/>
          <w:szCs w:val="24"/>
        </w:rPr>
        <w:softHyphen/>
        <w:t>λοι; β) Πόσα € πήρε κάθε παιδί, αν μοιράστη</w:t>
      </w:r>
      <w:r w:rsidRPr="001F0CF5">
        <w:rPr>
          <w:rFonts w:ascii="Arial" w:hAnsi="Arial" w:cs="Arial"/>
          <w:sz w:val="24"/>
          <w:szCs w:val="24"/>
        </w:rPr>
        <w:softHyphen/>
        <w:t>καν εξίσου τα χρήματα;</w:t>
      </w:r>
    </w:p>
    <w:p w:rsidR="001F0CF5" w:rsidRPr="001F0CF5" w:rsidRDefault="001F0CF5" w:rsidP="001F0CF5">
      <w:pPr>
        <w:shd w:val="clear" w:color="auto" w:fill="FFFFFF"/>
        <w:ind w:left="-851" w:right="34" w:hanging="425"/>
        <w:jc w:val="both"/>
        <w:rPr>
          <w:rFonts w:ascii="Arial" w:hAnsi="Arial" w:cs="Arial"/>
          <w:sz w:val="24"/>
          <w:szCs w:val="24"/>
        </w:rPr>
      </w:pPr>
    </w:p>
    <w:p w:rsidR="001F0CF5" w:rsidRPr="001F0CF5" w:rsidRDefault="001F0CF5" w:rsidP="001F0CF5">
      <w:pPr>
        <w:pStyle w:val="a3"/>
        <w:numPr>
          <w:ilvl w:val="0"/>
          <w:numId w:val="2"/>
        </w:numPr>
        <w:spacing w:after="0"/>
        <w:ind w:left="-851"/>
        <w:jc w:val="both"/>
        <w:rPr>
          <w:rFonts w:ascii="Arial" w:hAnsi="Arial" w:cs="Arial"/>
          <w:sz w:val="24"/>
          <w:szCs w:val="24"/>
        </w:rPr>
      </w:pPr>
      <w:r w:rsidRPr="001F0CF5">
        <w:rPr>
          <w:rFonts w:ascii="Arial" w:hAnsi="Arial" w:cs="Arial"/>
          <w:sz w:val="24"/>
          <w:szCs w:val="24"/>
        </w:rPr>
        <w:t xml:space="preserve">Ένας οικοπεδούχος πούλησε δύο οικόπεδα. Το ένα ήταν 352,5 </w:t>
      </w:r>
      <w:proofErr w:type="spellStart"/>
      <w:r w:rsidRPr="001F0CF5">
        <w:rPr>
          <w:rFonts w:ascii="Arial" w:hAnsi="Arial" w:cs="Arial"/>
          <w:sz w:val="24"/>
          <w:szCs w:val="24"/>
        </w:rPr>
        <w:t>τ.μ</w:t>
      </w:r>
      <w:proofErr w:type="spellEnd"/>
      <w:r w:rsidRPr="001F0CF5">
        <w:rPr>
          <w:rFonts w:ascii="Arial" w:hAnsi="Arial" w:cs="Arial"/>
          <w:sz w:val="24"/>
          <w:szCs w:val="24"/>
        </w:rPr>
        <w:t xml:space="preserve">. και το άλλο ήταν 286,75 </w:t>
      </w:r>
      <w:proofErr w:type="spellStart"/>
      <w:r w:rsidRPr="001F0CF5">
        <w:rPr>
          <w:rFonts w:ascii="Arial" w:hAnsi="Arial" w:cs="Arial"/>
          <w:sz w:val="24"/>
          <w:szCs w:val="24"/>
        </w:rPr>
        <w:t>τ.μ</w:t>
      </w:r>
      <w:proofErr w:type="spellEnd"/>
      <w:r w:rsidRPr="001F0CF5">
        <w:rPr>
          <w:rFonts w:ascii="Arial" w:hAnsi="Arial" w:cs="Arial"/>
          <w:sz w:val="24"/>
          <w:szCs w:val="24"/>
        </w:rPr>
        <w:t xml:space="preserve">. Αν το πρώτο το πούλησε προς 165 €  το </w:t>
      </w:r>
      <w:proofErr w:type="spellStart"/>
      <w:r w:rsidRPr="001F0CF5">
        <w:rPr>
          <w:rFonts w:ascii="Arial" w:hAnsi="Arial" w:cs="Arial"/>
          <w:sz w:val="24"/>
          <w:szCs w:val="24"/>
        </w:rPr>
        <w:t>τ.μ</w:t>
      </w:r>
      <w:proofErr w:type="spellEnd"/>
      <w:r w:rsidRPr="001F0CF5">
        <w:rPr>
          <w:rFonts w:ascii="Arial" w:hAnsi="Arial" w:cs="Arial"/>
          <w:sz w:val="24"/>
          <w:szCs w:val="24"/>
        </w:rPr>
        <w:t xml:space="preserve">. και το δεύτερο προς 225 € το </w:t>
      </w:r>
      <w:proofErr w:type="spellStart"/>
      <w:r w:rsidRPr="001F0CF5">
        <w:rPr>
          <w:rFonts w:ascii="Arial" w:hAnsi="Arial" w:cs="Arial"/>
          <w:sz w:val="24"/>
          <w:szCs w:val="24"/>
        </w:rPr>
        <w:t>τ.μ</w:t>
      </w:r>
      <w:proofErr w:type="spellEnd"/>
      <w:r w:rsidRPr="001F0CF5">
        <w:rPr>
          <w:rFonts w:ascii="Arial" w:hAnsi="Arial" w:cs="Arial"/>
          <w:sz w:val="24"/>
          <w:szCs w:val="24"/>
        </w:rPr>
        <w:t>., πόσα ευρώ εισέπραξε και από τα δύο οικόπεδα;</w:t>
      </w:r>
    </w:p>
    <w:p w:rsidR="007839E3" w:rsidRDefault="007839E3" w:rsidP="007839E3">
      <w:pPr>
        <w:ind w:left="-851" w:right="-908" w:hanging="425"/>
        <w:rPr>
          <w:rFonts w:ascii="Arial" w:hAnsi="Arial" w:cs="Arial"/>
          <w:i/>
          <w:sz w:val="24"/>
          <w:szCs w:val="24"/>
          <w:lang w:val="en-US"/>
        </w:rPr>
      </w:pPr>
    </w:p>
    <w:p w:rsidR="001F0CF5" w:rsidRPr="001F0CF5" w:rsidRDefault="001F0CF5" w:rsidP="001F0CF5">
      <w:pPr>
        <w:shd w:val="clear" w:color="auto" w:fill="FFFFFF"/>
        <w:spacing w:before="163" w:after="0"/>
        <w:ind w:left="-1276" w:right="-908"/>
        <w:rPr>
          <w:rFonts w:ascii="Arial" w:hAnsi="Arial" w:cs="Arial"/>
          <w:sz w:val="24"/>
          <w:szCs w:val="24"/>
        </w:rPr>
      </w:pPr>
      <w:r w:rsidRPr="001F0CF5">
        <w:rPr>
          <w:rFonts w:ascii="Arial" w:hAnsi="Arial" w:cs="Arial"/>
          <w:b/>
          <w:noProof/>
          <w:sz w:val="24"/>
          <w:szCs w:val="24"/>
          <w:lang w:eastAsia="el-GR"/>
        </w:rPr>
        <w:t>6.</w:t>
      </w:r>
      <w:r w:rsidRPr="001F0CF5">
        <w:rPr>
          <w:rFonts w:ascii="Arial" w:hAnsi="Arial" w:cs="Arial"/>
          <w:noProof/>
          <w:sz w:val="24"/>
          <w:szCs w:val="24"/>
          <w:lang w:eastAsia="el-GR"/>
        </w:rPr>
        <w:t xml:space="preserve">   </w:t>
      </w:r>
      <w:r w:rsidRPr="001F0CF5">
        <w:rPr>
          <w:rFonts w:ascii="Arial" w:hAnsi="Arial" w:cs="Arial"/>
          <w:sz w:val="24"/>
          <w:szCs w:val="24"/>
        </w:rPr>
        <w:t>Μια παρέα αγόρασε από το    ζαχαροπλαστείο της γειτονιάς παγωτό και  πλήρωσε  10,5 €.</w:t>
      </w:r>
    </w:p>
    <w:p w:rsidR="001F0CF5" w:rsidRPr="001F0CF5" w:rsidRDefault="001F0CF5" w:rsidP="001F0CF5">
      <w:pPr>
        <w:shd w:val="clear" w:color="auto" w:fill="FFFFFF"/>
        <w:spacing w:before="10" w:after="0"/>
        <w:ind w:left="-851" w:right="-908"/>
        <w:rPr>
          <w:rFonts w:ascii="Arial" w:hAnsi="Arial" w:cs="Arial"/>
          <w:sz w:val="24"/>
          <w:szCs w:val="24"/>
        </w:rPr>
      </w:pPr>
      <w:r w:rsidRPr="001F0CF5">
        <w:rPr>
          <w:rFonts w:ascii="Arial" w:hAnsi="Arial" w:cs="Arial"/>
          <w:sz w:val="24"/>
          <w:szCs w:val="24"/>
        </w:rPr>
        <w:t xml:space="preserve">α) Αν κάθε κιλό παγωτό κόστιζε 7 ευρώ πόσα κιλά παγωτό αγόρασαν; </w:t>
      </w:r>
    </w:p>
    <w:p w:rsidR="001F0CF5" w:rsidRDefault="001F0CF5" w:rsidP="00E964AE">
      <w:pPr>
        <w:shd w:val="clear" w:color="auto" w:fill="FFFFFF"/>
        <w:spacing w:before="10" w:after="0"/>
        <w:ind w:left="-851" w:right="-908"/>
        <w:rPr>
          <w:rFonts w:ascii="Arial" w:hAnsi="Arial" w:cs="Arial"/>
          <w:sz w:val="24"/>
          <w:szCs w:val="24"/>
          <w:lang w:val="en-US"/>
        </w:rPr>
      </w:pPr>
      <w:r w:rsidRPr="001F0CF5">
        <w:rPr>
          <w:rFonts w:ascii="Arial" w:hAnsi="Arial" w:cs="Arial"/>
          <w:sz w:val="24"/>
          <w:szCs w:val="24"/>
        </w:rPr>
        <w:t>β) Αν η παρέα έφαγε όλο το παγωτό  και  κάθε άτομο κατανάλωσε 0,1 κιλό παγωτό ,  τότε πόσα άτομα υπήρχαν στην παρέα;</w:t>
      </w:r>
    </w:p>
    <w:p w:rsidR="00E964AE" w:rsidRPr="00E964AE" w:rsidRDefault="00E964AE" w:rsidP="001F0CF5">
      <w:pPr>
        <w:shd w:val="clear" w:color="auto" w:fill="FFFFFF"/>
        <w:spacing w:before="10"/>
        <w:ind w:left="-851" w:right="-908"/>
        <w:rPr>
          <w:rFonts w:ascii="Arial" w:hAnsi="Arial" w:cs="Arial"/>
          <w:sz w:val="24"/>
          <w:szCs w:val="24"/>
          <w:lang w:val="en-US"/>
        </w:rPr>
      </w:pPr>
    </w:p>
    <w:p w:rsidR="00E964AE" w:rsidRPr="00E964AE" w:rsidRDefault="00E964AE" w:rsidP="00E964AE">
      <w:pPr>
        <w:pStyle w:val="a3"/>
        <w:numPr>
          <w:ilvl w:val="0"/>
          <w:numId w:val="6"/>
        </w:numPr>
        <w:shd w:val="clear" w:color="auto" w:fill="FFFFFF"/>
        <w:autoSpaceDE w:val="0"/>
        <w:autoSpaceDN w:val="0"/>
        <w:spacing w:after="0" w:line="240" w:lineRule="auto"/>
        <w:ind w:left="-851"/>
        <w:jc w:val="both"/>
        <w:rPr>
          <w:rFonts w:ascii="Arial" w:hAnsi="Arial" w:cs="Arial"/>
          <w:sz w:val="24"/>
          <w:szCs w:val="24"/>
        </w:rPr>
      </w:pPr>
      <w:r w:rsidRPr="00E964AE">
        <w:rPr>
          <w:rFonts w:ascii="Arial" w:hAnsi="Arial" w:cs="Arial"/>
          <w:color w:val="000000"/>
          <w:sz w:val="24"/>
          <w:szCs w:val="24"/>
        </w:rPr>
        <w:t>Ο κύριος Αντρέας έβαλε στο σπίτι του 18 μέτρα τέντα προς 25,5 € το μέτρο. Πλήρωσε και εργατικά 102,5 € . Πόσα € πλήρωσε συνολικά ;</w:t>
      </w:r>
    </w:p>
    <w:p w:rsidR="00E964AE" w:rsidRPr="00E964AE" w:rsidRDefault="00E964AE" w:rsidP="00E964AE">
      <w:pPr>
        <w:ind w:right="-908"/>
        <w:rPr>
          <w:rFonts w:ascii="Arial" w:hAnsi="Arial" w:cs="Arial"/>
          <w:sz w:val="24"/>
          <w:szCs w:val="24"/>
        </w:rPr>
      </w:pPr>
    </w:p>
    <w:p w:rsidR="00E964AE" w:rsidRPr="00E964AE" w:rsidRDefault="00E964AE" w:rsidP="00E964AE">
      <w:pPr>
        <w:pStyle w:val="a3"/>
        <w:numPr>
          <w:ilvl w:val="0"/>
          <w:numId w:val="6"/>
        </w:numPr>
        <w:spacing w:after="0"/>
        <w:ind w:left="-851" w:right="-908"/>
        <w:rPr>
          <w:rFonts w:ascii="Arial" w:hAnsi="Arial" w:cs="Arial"/>
          <w:sz w:val="24"/>
          <w:szCs w:val="24"/>
          <w:lang w:val="en-US"/>
        </w:rPr>
      </w:pPr>
      <w:r w:rsidRPr="00E964AE">
        <w:rPr>
          <w:rFonts w:ascii="Arial" w:hAnsi="Arial" w:cs="Arial"/>
          <w:sz w:val="24"/>
          <w:szCs w:val="24"/>
        </w:rPr>
        <w:t xml:space="preserve">Ένας παραγωγός πούλησε το καλαμπόκι που παρήγαγε και εισέπραξε χίλια διακόσια σαράντα εννιά ευρώ. Πούλησε επίσης και σιτάρι από το οποίο πήρε 8.579,80 €. Μετά χρήματα που εισέπραξε εξόφλησε ένα δάνειο 7.523,55 € που είχε πάρει από την </w:t>
      </w:r>
    </w:p>
    <w:p w:rsidR="00E964AE" w:rsidRDefault="00E964AE" w:rsidP="00E964AE">
      <w:pPr>
        <w:ind w:left="-851" w:right="-908" w:hanging="425"/>
        <w:rPr>
          <w:rFonts w:ascii="Arial" w:hAnsi="Arial" w:cs="Arial"/>
          <w:sz w:val="24"/>
          <w:szCs w:val="24"/>
        </w:rPr>
      </w:pPr>
      <w:r w:rsidRPr="00E964AE">
        <w:rPr>
          <w:rFonts w:ascii="Arial" w:hAnsi="Arial" w:cs="Arial"/>
          <w:sz w:val="24"/>
          <w:szCs w:val="24"/>
        </w:rPr>
        <w:t xml:space="preserve">      τράπεζα. Πόσα χρήματα του έμειναν;</w:t>
      </w:r>
    </w:p>
    <w:p w:rsidR="00E964AE" w:rsidRDefault="00E964AE" w:rsidP="00E964AE">
      <w:pPr>
        <w:ind w:left="-851" w:right="-908" w:hanging="425"/>
        <w:rPr>
          <w:rFonts w:ascii="Arial" w:hAnsi="Arial" w:cs="Arial"/>
          <w:sz w:val="24"/>
          <w:szCs w:val="24"/>
        </w:rPr>
      </w:pPr>
    </w:p>
    <w:p w:rsidR="00E964AE" w:rsidRPr="00E964AE" w:rsidRDefault="00E964AE" w:rsidP="00E964AE">
      <w:pPr>
        <w:pStyle w:val="a3"/>
        <w:numPr>
          <w:ilvl w:val="0"/>
          <w:numId w:val="6"/>
        </w:numPr>
        <w:ind w:left="-851" w:right="-908"/>
        <w:rPr>
          <w:rFonts w:ascii="Arial" w:hAnsi="Arial" w:cs="Arial"/>
          <w:sz w:val="24"/>
          <w:szCs w:val="24"/>
        </w:rPr>
      </w:pPr>
      <w:r w:rsidRPr="00E964AE">
        <w:rPr>
          <w:rFonts w:ascii="Arial" w:hAnsi="Arial" w:cs="Arial"/>
          <w:sz w:val="24"/>
          <w:szCs w:val="24"/>
        </w:rPr>
        <w:t>Είχα στην τσέπη μου δύο χαρτονομίσματα των πενήντα ευρώ. Αγόρασα ένα βιβλίο αξίας 26,45 €, μια κασετίνα των 9,65 €, ένα  κουτί μαρκαδόρων που κόστιζε 2,5 € λιγότερο από την κασετίνα και ένα σετ με είδη ζωγραφικής που έκανε ενάμιση ευρώ περισσότερο από την κασετίνα.</w:t>
      </w:r>
      <w:r>
        <w:rPr>
          <w:rFonts w:ascii="Arial" w:hAnsi="Arial" w:cs="Arial"/>
          <w:sz w:val="24"/>
          <w:szCs w:val="24"/>
        </w:rPr>
        <w:t xml:space="preserve"> Πόσα ρέστα πήρα;</w:t>
      </w:r>
    </w:p>
    <w:sectPr w:rsidR="00E964AE" w:rsidRPr="00E964AE" w:rsidSect="007839E3">
      <w:pgSz w:w="11906" w:h="16838"/>
      <w:pgMar w:top="567" w:right="1800" w:bottom="142"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3457E"/>
    <w:multiLevelType w:val="hybridMultilevel"/>
    <w:tmpl w:val="B00A21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CBE24FF"/>
    <w:multiLevelType w:val="hybridMultilevel"/>
    <w:tmpl w:val="B704C1AE"/>
    <w:lvl w:ilvl="0" w:tplc="D8F6D2FA">
      <w:start w:val="7"/>
      <w:numFmt w:val="decimal"/>
      <w:lvlText w:val="%1."/>
      <w:lvlJc w:val="left"/>
      <w:pPr>
        <w:ind w:left="720" w:hanging="360"/>
      </w:pPr>
      <w:rPr>
        <w:rFonts w:hint="default"/>
        <w:b/>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31975CF"/>
    <w:multiLevelType w:val="hybridMultilevel"/>
    <w:tmpl w:val="811A44A2"/>
    <w:lvl w:ilvl="0" w:tplc="61849558">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3B4455A1"/>
    <w:multiLevelType w:val="hybridMultilevel"/>
    <w:tmpl w:val="056C5C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41F5EE6"/>
    <w:multiLevelType w:val="hybridMultilevel"/>
    <w:tmpl w:val="B442EBBA"/>
    <w:lvl w:ilvl="0" w:tplc="027A77FC">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nsid w:val="62116CCF"/>
    <w:multiLevelType w:val="hybridMultilevel"/>
    <w:tmpl w:val="AD7E60A0"/>
    <w:lvl w:ilvl="0" w:tplc="95767DEE">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39E3"/>
    <w:rsid w:val="001F0CF5"/>
    <w:rsid w:val="007839E3"/>
    <w:rsid w:val="00E964AE"/>
    <w:rsid w:val="00F8339F"/>
    <w:rsid w:val="00FD3D2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ind w:left="-851" w:right="-96" w:firstLine="226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9E3"/>
    <w:pPr>
      <w:ind w:left="0" w:right="0" w:firstLine="0"/>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39E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464</Words>
  <Characters>2507</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2014-09-14T14:24:00Z</cp:lastPrinted>
  <dcterms:created xsi:type="dcterms:W3CDTF">2014-09-14T13:52:00Z</dcterms:created>
  <dcterms:modified xsi:type="dcterms:W3CDTF">2014-09-14T14:28:00Z</dcterms:modified>
</cp:coreProperties>
</file>